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CC28" w14:textId="2ECF1427" w:rsidR="003A47F1" w:rsidRPr="007B4D43" w:rsidRDefault="00461471" w:rsidP="00C702AC">
      <w:pPr>
        <w:pStyle w:val="MathsHeading1"/>
      </w:pPr>
      <w:r>
        <w:t>Exit slip</w:t>
      </w:r>
    </w:p>
    <w:p w14:paraId="176EE3AD" w14:textId="3EC3548A" w:rsidR="008A505A" w:rsidRDefault="00461471" w:rsidP="00C702AC">
      <w:r>
        <w:t>Summarise and reflect</w:t>
      </w:r>
    </w:p>
    <w:p w14:paraId="1421118F" w14:textId="3301BE70" w:rsidR="008A505A" w:rsidRDefault="00461471" w:rsidP="00846B18">
      <w:pPr>
        <w:pStyle w:val="ListNumber"/>
        <w:ind w:left="426"/>
      </w:pPr>
      <w:r>
        <w:t xml:space="preserve">Is 10 a practical number? Give your reasons for your answer.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68"/>
      </w:tblGrid>
      <w:tr w:rsidR="00461471" w14:paraId="398AE31C" w14:textId="77777777" w:rsidTr="00846B18">
        <w:tc>
          <w:tcPr>
            <w:tcW w:w="9468" w:type="dxa"/>
          </w:tcPr>
          <w:p w14:paraId="4D045056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0DC0AF38" w14:textId="77777777" w:rsidTr="00846B18">
        <w:tc>
          <w:tcPr>
            <w:tcW w:w="9468" w:type="dxa"/>
          </w:tcPr>
          <w:p w14:paraId="20378A48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35008654" w14:textId="77777777" w:rsidTr="00846B18">
        <w:tc>
          <w:tcPr>
            <w:tcW w:w="9468" w:type="dxa"/>
          </w:tcPr>
          <w:p w14:paraId="340EC0A0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</w:tbl>
    <w:p w14:paraId="1812E383" w14:textId="77777777" w:rsidR="00461471" w:rsidRPr="00731582" w:rsidRDefault="00461471" w:rsidP="00461471">
      <w:pPr>
        <w:pStyle w:val="ListNumber"/>
        <w:numPr>
          <w:ilvl w:val="0"/>
          <w:numId w:val="0"/>
        </w:numPr>
        <w:ind w:left="720"/>
      </w:pPr>
    </w:p>
    <w:p w14:paraId="0C073FEF" w14:textId="77777777" w:rsidR="00846B18" w:rsidRDefault="00461471" w:rsidP="00846B18">
      <w:pPr>
        <w:pStyle w:val="ListNumber"/>
        <w:ind w:left="426"/>
      </w:pPr>
      <w:r>
        <w:t xml:space="preserve">Was it a good decision for our civilization to use a measurement system based on powers of 10? </w:t>
      </w:r>
    </w:p>
    <w:p w14:paraId="53AB46C8" w14:textId="4B9AC869" w:rsidR="008A505A" w:rsidRDefault="00461471" w:rsidP="00846B18">
      <w:pPr>
        <w:pStyle w:val="ListNumber"/>
        <w:numPr>
          <w:ilvl w:val="0"/>
          <w:numId w:val="0"/>
        </w:numPr>
        <w:ind w:left="426"/>
      </w:pPr>
      <w:r>
        <w:t>Why or why not?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68"/>
      </w:tblGrid>
      <w:tr w:rsidR="00461471" w14:paraId="40D4655A" w14:textId="77777777" w:rsidTr="00846B18">
        <w:tc>
          <w:tcPr>
            <w:tcW w:w="9468" w:type="dxa"/>
          </w:tcPr>
          <w:p w14:paraId="37E0A987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6CE4C346" w14:textId="77777777" w:rsidTr="00846B18">
        <w:tc>
          <w:tcPr>
            <w:tcW w:w="9468" w:type="dxa"/>
          </w:tcPr>
          <w:p w14:paraId="2F410836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4FEF3B40" w14:textId="77777777" w:rsidTr="00846B18">
        <w:tc>
          <w:tcPr>
            <w:tcW w:w="9468" w:type="dxa"/>
          </w:tcPr>
          <w:p w14:paraId="1F245575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2E5BB8C7" w14:textId="77777777" w:rsidTr="00846B18">
        <w:tc>
          <w:tcPr>
            <w:tcW w:w="9468" w:type="dxa"/>
          </w:tcPr>
          <w:p w14:paraId="27C0E69C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31E7D5B1" w14:textId="77777777" w:rsidTr="00846B18">
        <w:tc>
          <w:tcPr>
            <w:tcW w:w="9468" w:type="dxa"/>
          </w:tcPr>
          <w:p w14:paraId="0FCC766C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10DF0B29" w14:textId="77777777" w:rsidTr="00846B18">
        <w:tc>
          <w:tcPr>
            <w:tcW w:w="9468" w:type="dxa"/>
          </w:tcPr>
          <w:p w14:paraId="25FDB394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  <w:tr w:rsidR="00461471" w14:paraId="5EBD6C9A" w14:textId="77777777" w:rsidTr="00846B18">
        <w:tc>
          <w:tcPr>
            <w:tcW w:w="9468" w:type="dxa"/>
          </w:tcPr>
          <w:p w14:paraId="57BBE7EE" w14:textId="77777777" w:rsidR="00461471" w:rsidRDefault="00461471" w:rsidP="00846B18">
            <w:pPr>
              <w:pStyle w:val="ListNumber"/>
              <w:numPr>
                <w:ilvl w:val="0"/>
                <w:numId w:val="0"/>
              </w:numPr>
              <w:spacing w:after="120"/>
            </w:pPr>
          </w:p>
        </w:tc>
      </w:tr>
    </w:tbl>
    <w:p w14:paraId="09E26EA1" w14:textId="77777777" w:rsidR="00461471" w:rsidRDefault="00461471" w:rsidP="00461471">
      <w:pPr>
        <w:pStyle w:val="ListNumber"/>
        <w:numPr>
          <w:ilvl w:val="0"/>
          <w:numId w:val="0"/>
        </w:numPr>
        <w:ind w:left="720"/>
      </w:pPr>
    </w:p>
    <w:p w14:paraId="75A839FD" w14:textId="1F0011FD" w:rsidR="00461471" w:rsidRDefault="00461471" w:rsidP="00846B18">
      <w:pPr>
        <w:pStyle w:val="ListNumber"/>
        <w:ind w:left="426"/>
      </w:pPr>
      <w:r>
        <w:t>Consider the following success criteria</w:t>
      </w:r>
      <w:r>
        <w:t xml:space="preserve"> for this lesson</w:t>
      </w:r>
      <w:r>
        <w:t>. Do you feel you have attained an appropriate level of understanding</w:t>
      </w:r>
      <w:r>
        <w:t xml:space="preserve"> for each of these goals? Use the space below to respond. </w:t>
      </w:r>
    </w:p>
    <w:p w14:paraId="1421E74E" w14:textId="3F2E09D4" w:rsidR="00461471" w:rsidRDefault="00461471" w:rsidP="00846B18">
      <w:pPr>
        <w:pStyle w:val="ListNumber"/>
        <w:numPr>
          <w:ilvl w:val="0"/>
          <w:numId w:val="0"/>
        </w:numPr>
        <w:ind w:left="66" w:firstLine="360"/>
      </w:pPr>
      <w:r>
        <w:t>I can:</w:t>
      </w:r>
    </w:p>
    <w:p w14:paraId="34A73D99" w14:textId="77777777" w:rsidR="00461471" w:rsidRPr="00461471" w:rsidRDefault="00461471" w:rsidP="00846B18">
      <w:pPr>
        <w:pStyle w:val="ListNumber"/>
        <w:numPr>
          <w:ilvl w:val="0"/>
          <w:numId w:val="23"/>
        </w:numPr>
        <w:tabs>
          <w:tab w:val="clear" w:pos="720"/>
          <w:tab w:val="num" w:pos="1080"/>
        </w:tabs>
        <w:ind w:left="851"/>
        <w:rPr>
          <w:lang w:val="en-AU"/>
        </w:rPr>
      </w:pPr>
      <w:r w:rsidRPr="00461471">
        <w:rPr>
          <w:lang w:val="en-AU"/>
        </w:rPr>
        <w:t>articulate, with the correct mathematical vocabulary, what makes a number ‘practical’ and why they are superior in this content</w:t>
      </w:r>
    </w:p>
    <w:p w14:paraId="0EF2F72B" w14:textId="77777777" w:rsidR="00461471" w:rsidRPr="00461471" w:rsidRDefault="00461471" w:rsidP="00846B18">
      <w:pPr>
        <w:pStyle w:val="ListNumber"/>
        <w:numPr>
          <w:ilvl w:val="0"/>
          <w:numId w:val="23"/>
        </w:numPr>
        <w:tabs>
          <w:tab w:val="clear" w:pos="720"/>
          <w:tab w:val="num" w:pos="1080"/>
        </w:tabs>
        <w:ind w:left="851"/>
        <w:rPr>
          <w:lang w:val="en-AU"/>
        </w:rPr>
      </w:pPr>
      <w:r w:rsidRPr="00461471">
        <w:rPr>
          <w:lang w:val="en-AU"/>
        </w:rPr>
        <w:t>represent their calculations as fractions, percentages and ratios</w:t>
      </w:r>
    </w:p>
    <w:p w14:paraId="1A00E545" w14:textId="77777777" w:rsidR="00461471" w:rsidRPr="00461471" w:rsidRDefault="00461471" w:rsidP="00846B18">
      <w:pPr>
        <w:pStyle w:val="ListNumber"/>
        <w:numPr>
          <w:ilvl w:val="0"/>
          <w:numId w:val="23"/>
        </w:numPr>
        <w:tabs>
          <w:tab w:val="clear" w:pos="720"/>
          <w:tab w:val="num" w:pos="1080"/>
        </w:tabs>
        <w:ind w:left="851"/>
        <w:rPr>
          <w:lang w:val="en-AU"/>
        </w:rPr>
      </w:pPr>
      <w:r w:rsidRPr="00461471">
        <w:rPr>
          <w:lang w:val="en-AU"/>
        </w:rPr>
        <w:t>produce a sign that could be displayed in their theoretical spice store to advertise its pricing structure.</w:t>
      </w:r>
    </w:p>
    <w:tbl>
      <w:tblPr>
        <w:tblStyle w:val="TableGrid"/>
        <w:tblW w:w="10188" w:type="dxa"/>
        <w:tblInd w:w="421" w:type="dxa"/>
        <w:tblLook w:val="04A0" w:firstRow="1" w:lastRow="0" w:firstColumn="1" w:lastColumn="0" w:noHBand="0" w:noVBand="1"/>
      </w:tblPr>
      <w:tblGrid>
        <w:gridCol w:w="10188"/>
      </w:tblGrid>
      <w:tr w:rsidR="00461471" w14:paraId="5076BCB9" w14:textId="77777777" w:rsidTr="00846B18">
        <w:tc>
          <w:tcPr>
            <w:tcW w:w="10188" w:type="dxa"/>
          </w:tcPr>
          <w:p w14:paraId="74D5FDCE" w14:textId="77777777" w:rsidR="00461471" w:rsidRDefault="00461471" w:rsidP="00846B18">
            <w:pPr>
              <w:spacing w:after="120"/>
            </w:pPr>
          </w:p>
        </w:tc>
      </w:tr>
      <w:tr w:rsidR="00461471" w14:paraId="1AB4893D" w14:textId="77777777" w:rsidTr="00846B18">
        <w:tc>
          <w:tcPr>
            <w:tcW w:w="10188" w:type="dxa"/>
          </w:tcPr>
          <w:p w14:paraId="7632ECD4" w14:textId="77777777" w:rsidR="00461471" w:rsidRDefault="00461471" w:rsidP="00846B18">
            <w:pPr>
              <w:spacing w:after="120"/>
            </w:pPr>
          </w:p>
        </w:tc>
      </w:tr>
      <w:tr w:rsidR="00461471" w14:paraId="29305BE3" w14:textId="77777777" w:rsidTr="00846B18">
        <w:tc>
          <w:tcPr>
            <w:tcW w:w="10188" w:type="dxa"/>
          </w:tcPr>
          <w:p w14:paraId="1B01A555" w14:textId="77777777" w:rsidR="00461471" w:rsidRDefault="00461471" w:rsidP="00846B18">
            <w:pPr>
              <w:spacing w:after="120"/>
            </w:pPr>
          </w:p>
        </w:tc>
      </w:tr>
      <w:tr w:rsidR="00461471" w14:paraId="5C81FA4E" w14:textId="77777777" w:rsidTr="00846B18">
        <w:tc>
          <w:tcPr>
            <w:tcW w:w="10188" w:type="dxa"/>
          </w:tcPr>
          <w:p w14:paraId="3F41DB2C" w14:textId="77777777" w:rsidR="00461471" w:rsidRDefault="00461471" w:rsidP="00846B18">
            <w:pPr>
              <w:spacing w:after="120"/>
            </w:pPr>
          </w:p>
        </w:tc>
      </w:tr>
      <w:tr w:rsidR="00461471" w14:paraId="3501FD0E" w14:textId="77777777" w:rsidTr="00846B18">
        <w:tc>
          <w:tcPr>
            <w:tcW w:w="10188" w:type="dxa"/>
          </w:tcPr>
          <w:p w14:paraId="016C5B94" w14:textId="77777777" w:rsidR="00461471" w:rsidRDefault="00461471" w:rsidP="00846B18">
            <w:pPr>
              <w:spacing w:after="120"/>
            </w:pPr>
          </w:p>
        </w:tc>
      </w:tr>
      <w:tr w:rsidR="00461471" w14:paraId="0002BA5D" w14:textId="77777777" w:rsidTr="00846B18">
        <w:tc>
          <w:tcPr>
            <w:tcW w:w="10188" w:type="dxa"/>
          </w:tcPr>
          <w:p w14:paraId="2855D615" w14:textId="77777777" w:rsidR="00461471" w:rsidRDefault="00461471" w:rsidP="00846B18">
            <w:pPr>
              <w:spacing w:after="120"/>
            </w:pPr>
          </w:p>
        </w:tc>
      </w:tr>
      <w:tr w:rsidR="00461471" w14:paraId="31FABDA2" w14:textId="77777777" w:rsidTr="00846B18">
        <w:tc>
          <w:tcPr>
            <w:tcW w:w="10188" w:type="dxa"/>
          </w:tcPr>
          <w:p w14:paraId="03B42BA3" w14:textId="77777777" w:rsidR="00461471" w:rsidRDefault="00461471" w:rsidP="00846B18">
            <w:pPr>
              <w:spacing w:after="120"/>
            </w:pPr>
          </w:p>
        </w:tc>
      </w:tr>
      <w:tr w:rsidR="00461471" w14:paraId="56CC0FF7" w14:textId="77777777" w:rsidTr="00846B18">
        <w:tc>
          <w:tcPr>
            <w:tcW w:w="10188" w:type="dxa"/>
          </w:tcPr>
          <w:p w14:paraId="7B49BC5C" w14:textId="77777777" w:rsidR="00461471" w:rsidRDefault="00461471" w:rsidP="00846B18">
            <w:pPr>
              <w:spacing w:after="120"/>
            </w:pPr>
          </w:p>
        </w:tc>
      </w:tr>
    </w:tbl>
    <w:p w14:paraId="7EA94870" w14:textId="77777777" w:rsidR="00210687" w:rsidRDefault="00210687" w:rsidP="00C702AC">
      <w:pPr>
        <w:pStyle w:val="MathsHeading3"/>
      </w:pPr>
    </w:p>
    <w:sectPr w:rsidR="00210687" w:rsidSect="00846B1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851" w:bottom="993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EB66" w14:textId="77777777" w:rsidR="00461471" w:rsidRDefault="00461471" w:rsidP="00C702AC">
      <w:r>
        <w:separator/>
      </w:r>
    </w:p>
  </w:endnote>
  <w:endnote w:type="continuationSeparator" w:id="0">
    <w:p w14:paraId="60AB7F58" w14:textId="77777777" w:rsidR="00461471" w:rsidRDefault="00461471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6DA2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A1851A" wp14:editId="0D3C09CA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A7CB6" w14:textId="77777777" w:rsidR="00E97D82" w:rsidRPr="00461471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461471">
                              <w:rPr>
                                <w:lang w:val="en-AU"/>
                              </w:rPr>
                              <w:t>© 202</w:t>
                            </w:r>
                            <w:r w:rsidR="009368DE" w:rsidRPr="00461471">
                              <w:rPr>
                                <w:lang w:val="en-AU"/>
                              </w:rPr>
                              <w:t>3</w:t>
                            </w:r>
                            <w:r w:rsidRPr="00461471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5FF3DA4" w14:textId="77777777" w:rsidR="00E97D82" w:rsidRPr="00461471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68F6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A1851A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612A7CB6" w14:textId="77777777" w:rsidR="00E97D82" w:rsidRPr="00461471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461471">
                        <w:rPr>
                          <w:lang w:val="en-AU"/>
                        </w:rPr>
                        <w:t>© 202</w:t>
                      </w:r>
                      <w:r w:rsidR="009368DE" w:rsidRPr="00461471">
                        <w:rPr>
                          <w:lang w:val="en-AU"/>
                        </w:rPr>
                        <w:t>3</w:t>
                      </w:r>
                      <w:r w:rsidRPr="00461471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5FF3DA4" w14:textId="77777777" w:rsidR="00E97D82" w:rsidRPr="00461471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5C568F6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D5A3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A80B3BD" wp14:editId="3676F905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D4FCC" w14:textId="77777777" w:rsidR="00E97D82" w:rsidRPr="00461471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461471">
                              <w:rPr>
                                <w:lang w:val="en-AU"/>
                              </w:rPr>
                              <w:t>© 202</w:t>
                            </w:r>
                            <w:r w:rsidR="00E66F5D" w:rsidRPr="00461471">
                              <w:rPr>
                                <w:lang w:val="en-AU"/>
                              </w:rPr>
                              <w:t>3</w:t>
                            </w:r>
                            <w:r w:rsidRPr="00461471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12AB40D2" w14:textId="77777777" w:rsidR="00E97D82" w:rsidRPr="00461471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C171E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80B3BD" id="Group 7" o:spid="_x0000_s1030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DBD4FCC" w14:textId="77777777" w:rsidR="00E97D82" w:rsidRPr="00461471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461471">
                        <w:rPr>
                          <w:lang w:val="en-AU"/>
                        </w:rPr>
                        <w:t>© 202</w:t>
                      </w:r>
                      <w:r w:rsidR="00E66F5D" w:rsidRPr="00461471">
                        <w:rPr>
                          <w:lang w:val="en-AU"/>
                        </w:rPr>
                        <w:t>3</w:t>
                      </w:r>
                      <w:r w:rsidRPr="00461471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12AB40D2" w14:textId="77777777" w:rsidR="00E97D82" w:rsidRPr="00461471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5EAC171E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E815" w14:textId="77777777" w:rsidR="00461471" w:rsidRDefault="00461471" w:rsidP="00C702AC">
      <w:r>
        <w:separator/>
      </w:r>
    </w:p>
  </w:footnote>
  <w:footnote w:type="continuationSeparator" w:id="0">
    <w:p w14:paraId="0DAAF6DA" w14:textId="77777777" w:rsidR="00461471" w:rsidRDefault="00461471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EDE3" w14:textId="77777777" w:rsidR="00E97D82" w:rsidRDefault="00E97D82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AA98348" wp14:editId="3A38F50E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1764523350" name="Picture 17645233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523350" name="Picture 176452335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F3B2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EBFBD6" wp14:editId="361DF61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911121121" name="Picture 9111211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121121" name="Picture 9111211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4BA7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C03C5"/>
    <w:multiLevelType w:val="hybridMultilevel"/>
    <w:tmpl w:val="945C3696"/>
    <w:lvl w:ilvl="0" w:tplc="690AF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6A1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A9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F01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125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01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981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8D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183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7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19"/>
  </w:num>
  <w:num w:numId="3" w16cid:durableId="1417478329">
    <w:abstractNumId w:val="18"/>
  </w:num>
  <w:num w:numId="4" w16cid:durableId="764768410">
    <w:abstractNumId w:val="17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6"/>
  </w:num>
  <w:num w:numId="19" w16cid:durableId="344596568">
    <w:abstractNumId w:val="11"/>
  </w:num>
  <w:num w:numId="20" w16cid:durableId="1345133350">
    <w:abstractNumId w:val="16"/>
  </w:num>
  <w:num w:numId="21" w16cid:durableId="1589117724">
    <w:abstractNumId w:val="21"/>
  </w:num>
  <w:num w:numId="22" w16cid:durableId="1294141790">
    <w:abstractNumId w:val="20"/>
  </w:num>
  <w:num w:numId="23" w16cid:durableId="978656820">
    <w:abstractNumId w:val="15"/>
  </w:num>
  <w:num w:numId="24" w16cid:durableId="518592946">
    <w:abstractNumId w:val="9"/>
  </w:num>
  <w:num w:numId="25" w16cid:durableId="730469688">
    <w:abstractNumId w:val="2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1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67B4A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6147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46B18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94330"/>
    <w:rsid w:val="00AC7A3C"/>
    <w:rsid w:val="00AE6CF4"/>
    <w:rsid w:val="00B26C00"/>
    <w:rsid w:val="00B45ECA"/>
    <w:rsid w:val="00B81DA7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E1633"/>
    <w:rsid w:val="00CF7707"/>
    <w:rsid w:val="00D10628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706B2"/>
  <w14:defaultImageDpi w14:val="32767"/>
  <w15:chartTrackingRefBased/>
  <w15:docId w15:val="{251BFE0D-AA05-47D4-9783-8D68C1FA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3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9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igital%20Teaching%20and%20Learning\Projects\18749%20Maths%20Hub\Content\Lesson%20Plans\1_%20Strands\1_Number\Secondary\Year%207\LP4_Maths%20modelling_SG_split%20into%20two%20lessons\4_Upload\Exit%20sl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Exit slip</Template>
  <TotalTime>15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2</cp:revision>
  <dcterms:created xsi:type="dcterms:W3CDTF">2023-10-26T03:12:00Z</dcterms:created>
  <dcterms:modified xsi:type="dcterms:W3CDTF">2023-10-26T03:27:00Z</dcterms:modified>
</cp:coreProperties>
</file>