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A7581" w:rsidR="001001C4" w:rsidP="00444C69" w:rsidRDefault="001001C4" w14:paraId="4C6D54FA" w14:textId="77777777">
      <w:pPr>
        <w:pStyle w:val="MathsMainHeading"/>
        <w:rPr>
          <w:sz w:val="20"/>
          <w:szCs w:val="20"/>
        </w:rPr>
      </w:pPr>
    </w:p>
    <w:p w:rsidRPr="0007704B" w:rsidR="0007704B" w:rsidP="0007704B" w:rsidRDefault="00A67A9E" w14:paraId="3FE7B44B" w14:textId="276BF1B8">
      <w:pPr>
        <w:pBdr>
          <w:top w:val="nil"/>
          <w:left w:val="nil"/>
          <w:bottom w:val="nil"/>
          <w:right w:val="nil"/>
          <w:between w:val="nil"/>
        </w:pBdr>
        <w:spacing w:after="240"/>
        <w:rPr>
          <w:rFonts w:ascii="Roboto" w:hAnsi="Roboto" w:eastAsia="Roboto" w:cs="Roboto"/>
          <w:b/>
          <w:color w:val="0E1D41"/>
          <w:sz w:val="48"/>
          <w:szCs w:val="48"/>
          <w:lang w:eastAsia="en-AU"/>
        </w:rPr>
      </w:pPr>
      <w:r w:rsidRPr="00A67A9E">
        <w:rPr>
          <w:rFonts w:ascii="Roboto" w:hAnsi="Roboto" w:eastAsia="Roboto" w:cs="Roboto"/>
          <w:b/>
          <w:color w:val="0E1D41"/>
          <w:sz w:val="48"/>
          <w:szCs w:val="48"/>
          <w:lang w:eastAsia="en-AU"/>
        </w:rPr>
        <w:t xml:space="preserve">Where’s the </w:t>
      </w:r>
      <w:proofErr w:type="spellStart"/>
      <w:r w:rsidRPr="00A67A9E">
        <w:rPr>
          <w:rFonts w:ascii="Roboto" w:hAnsi="Roboto" w:eastAsia="Roboto" w:cs="Roboto"/>
          <w:b/>
          <w:color w:val="0E1D41"/>
          <w:sz w:val="48"/>
          <w:szCs w:val="48"/>
          <w:lang w:eastAsia="en-AU"/>
        </w:rPr>
        <w:t>mankarr</w:t>
      </w:r>
      <w:proofErr w:type="spellEnd"/>
      <w:r w:rsidRPr="00A67A9E">
        <w:rPr>
          <w:rFonts w:ascii="Roboto" w:hAnsi="Roboto" w:eastAsia="Roboto" w:cs="Roboto"/>
          <w:b/>
          <w:color w:val="0E1D41"/>
          <w:sz w:val="48"/>
          <w:szCs w:val="48"/>
          <w:lang w:eastAsia="en-AU"/>
        </w:rPr>
        <w:t>?</w:t>
      </w:r>
      <w:r>
        <w:rPr>
          <w:rFonts w:ascii="Roboto" w:hAnsi="Roboto" w:eastAsia="Roboto" w:cs="Roboto"/>
          <w:b/>
          <w:color w:val="0E1D41"/>
          <w:sz w:val="48"/>
          <w:szCs w:val="48"/>
          <w:lang w:eastAsia="en-AU"/>
        </w:rPr>
        <w:t xml:space="preserve"> Video observation data</w:t>
      </w:r>
      <w:r w:rsidR="009220B5">
        <w:rPr>
          <w:rFonts w:ascii="Roboto" w:hAnsi="Roboto" w:eastAsia="Roboto" w:cs="Roboto"/>
          <w:b/>
          <w:color w:val="0E1D41"/>
          <w:sz w:val="48"/>
          <w:szCs w:val="48"/>
          <w:lang w:eastAsia="en-AU"/>
        </w:rPr>
        <w:t>: Part 1</w:t>
      </w:r>
    </w:p>
    <w:tbl>
      <w:tblPr>
        <w:tblStyle w:val="TableGrid"/>
        <w:tblW w:w="14454" w:type="dxa"/>
        <w:tblLook w:val="04A0" w:firstRow="1" w:lastRow="0" w:firstColumn="1" w:lastColumn="0" w:noHBand="0" w:noVBand="1"/>
      </w:tblPr>
      <w:tblGrid>
        <w:gridCol w:w="2405"/>
        <w:gridCol w:w="12049"/>
      </w:tblGrid>
      <w:tr w:rsidRPr="00FA605A" w:rsidR="006556D5" w:rsidTr="5E9B1587" w14:paraId="6C7280C7" w14:textId="77777777">
        <w:tc>
          <w:tcPr>
            <w:tcW w:w="2405" w:type="dxa"/>
            <w:tcBorders>
              <w:bottom w:val="single" w:color="auto" w:sz="4" w:space="0"/>
              <w:right w:val="single" w:color="auto" w:sz="4" w:space="0"/>
            </w:tcBorders>
            <w:tcMar/>
          </w:tcPr>
          <w:p w:rsidRPr="002B4E4B" w:rsidR="006556D5" w:rsidP="00FA605A" w:rsidRDefault="006556D5" w14:paraId="21B08CD9" w14:textId="77777777">
            <w:pPr>
              <w:pStyle w:val="MathsTableHeading1"/>
              <w:spacing w:before="0" w:after="0" w:line="288" w:lineRule="auto"/>
              <w:rPr>
                <w:rFonts w:cstheme="minorHAnsi"/>
              </w:rPr>
            </w:pPr>
            <w:r w:rsidRPr="002B4E4B">
              <w:rPr>
                <w:rFonts w:cstheme="minorHAnsi"/>
              </w:rPr>
              <w:t>Year level</w:t>
            </w:r>
          </w:p>
          <w:p w:rsidRPr="002B4E4B" w:rsidR="006556D5" w:rsidP="00FA605A" w:rsidRDefault="006556D5" w14:paraId="0D181A88" w14:textId="77777777">
            <w:pPr>
              <w:pStyle w:val="MathsTableHeading1"/>
              <w:spacing w:before="0" w:after="0" w:line="288" w:lineRule="auto"/>
              <w:rPr>
                <w:rFonts w:cstheme="minorHAnsi"/>
              </w:rPr>
            </w:pPr>
            <w:r w:rsidRPr="002B4E4B">
              <w:rPr>
                <w:rFonts w:cstheme="minorHAnsi"/>
              </w:rPr>
              <w:t>Strand(s)</w:t>
            </w:r>
          </w:p>
          <w:p w:rsidRPr="002B4E4B" w:rsidR="006556D5" w:rsidP="00FA605A" w:rsidRDefault="006556D5" w14:paraId="7BC12961" w14:textId="77777777">
            <w:pPr>
              <w:pStyle w:val="MathsTableHeading1"/>
              <w:spacing w:before="0" w:after="0" w:line="288" w:lineRule="auto"/>
              <w:rPr>
                <w:rFonts w:cstheme="minorHAnsi"/>
              </w:rPr>
            </w:pPr>
            <w:r w:rsidRPr="002B4E4B">
              <w:rPr>
                <w:rFonts w:cstheme="minorHAnsi"/>
              </w:rPr>
              <w:t>Lesson length</w:t>
            </w:r>
          </w:p>
          <w:p w:rsidRPr="002B4E4B" w:rsidR="006556D5" w:rsidP="00FA605A" w:rsidRDefault="006556D5" w14:paraId="70BE81A2" w14:textId="5A876F70">
            <w:pPr>
              <w:pStyle w:val="MathsTableHeading1"/>
              <w:spacing w:before="0" w:after="0" w:line="288" w:lineRule="auto"/>
              <w:rPr>
                <w:rFonts w:cstheme="minorHAnsi"/>
              </w:rPr>
            </w:pPr>
            <w:r w:rsidRPr="002B4E4B">
              <w:rPr>
                <w:rFonts w:cstheme="minorHAnsi"/>
              </w:rPr>
              <w:t>CD Code</w:t>
            </w:r>
          </w:p>
        </w:tc>
        <w:tc>
          <w:tcPr>
            <w:tcW w:w="12049" w:type="dxa"/>
            <w:tcBorders>
              <w:left w:val="single" w:color="auto" w:sz="4" w:space="0"/>
              <w:bottom w:val="single" w:color="auto" w:sz="4" w:space="0"/>
              <w:right w:val="single" w:color="auto" w:sz="4" w:space="0"/>
            </w:tcBorders>
            <w:tcMar/>
          </w:tcPr>
          <w:p w:rsidRPr="00FA775F" w:rsidR="00FA775F" w:rsidP="00FA775F" w:rsidRDefault="00EA379D" w14:paraId="4037FA36" w14:textId="1F5C6443">
            <w:pPr>
              <w:pStyle w:val="ListParagraph"/>
              <w:numPr>
                <w:ilvl w:val="0"/>
                <w:numId w:val="7"/>
              </w:numPr>
              <w:pBdr>
                <w:top w:val="nil"/>
                <w:left w:val="nil"/>
                <w:bottom w:val="nil"/>
                <w:right w:val="nil"/>
                <w:between w:val="nil"/>
              </w:pBdr>
              <w:spacing w:before="0" w:after="0" w:line="288" w:lineRule="auto"/>
            </w:pPr>
            <w:r>
              <w:rPr>
                <w:color w:val="000000"/>
              </w:rPr>
              <w:t>Year 4, Year 5</w:t>
            </w:r>
          </w:p>
          <w:p w:rsidRPr="00EA379D" w:rsidR="00EA379D" w:rsidP="00EA379D" w:rsidRDefault="00EA379D" w14:paraId="3C9D65FF" w14:textId="77777777">
            <w:pPr>
              <w:pStyle w:val="ListParagraph"/>
              <w:numPr>
                <w:ilvl w:val="0"/>
                <w:numId w:val="7"/>
              </w:numPr>
              <w:rPr>
                <w:color w:val="000000"/>
              </w:rPr>
            </w:pPr>
            <w:r w:rsidRPr="00EA379D">
              <w:rPr>
                <w:color w:val="000000"/>
              </w:rPr>
              <w:t>Statistics</w:t>
            </w:r>
          </w:p>
          <w:p w:rsidRPr="00265188" w:rsidR="00FA775F" w:rsidP="00FA775F" w:rsidRDefault="00FE0007" w14:paraId="4B6FB978" w14:textId="349C32CA">
            <w:pPr>
              <w:pStyle w:val="ListParagraph"/>
              <w:numPr>
                <w:ilvl w:val="0"/>
                <w:numId w:val="7"/>
              </w:numPr>
              <w:pBdr>
                <w:top w:val="nil"/>
                <w:left w:val="nil"/>
                <w:bottom w:val="nil"/>
                <w:right w:val="nil"/>
                <w:between w:val="nil"/>
              </w:pBdr>
              <w:spacing w:before="0" w:after="0" w:line="288" w:lineRule="auto"/>
            </w:pPr>
            <w:r>
              <w:rPr>
                <w:color w:val="000000"/>
              </w:rPr>
              <w:t>60</w:t>
            </w:r>
            <w:r w:rsidRPr="00E91751" w:rsidR="008C4487">
              <w:rPr>
                <w:color w:val="000000"/>
              </w:rPr>
              <w:t xml:space="preserve"> mins</w:t>
            </w:r>
          </w:p>
          <w:p w:rsidR="00EA379D" w:rsidP="00FA775F" w:rsidRDefault="00000000" w14:paraId="29DA89D6" w14:textId="77777777">
            <w:pPr>
              <w:pStyle w:val="ListParagraph"/>
              <w:numPr>
                <w:ilvl w:val="0"/>
                <w:numId w:val="7"/>
              </w:numPr>
              <w:pBdr>
                <w:top w:val="nil"/>
                <w:left w:val="nil"/>
                <w:bottom w:val="nil"/>
                <w:right w:val="nil"/>
                <w:between w:val="nil"/>
              </w:pBdr>
              <w:spacing w:before="0" w:after="0" w:line="288" w:lineRule="auto"/>
            </w:pPr>
            <w:hyperlink w:history="1" r:id="rId11">
              <w:r w:rsidRPr="00EA379D" w:rsidR="00EA379D">
                <w:rPr>
                  <w:rStyle w:val="Hyperlink"/>
                </w:rPr>
                <w:t>AC9M4ST01</w:t>
              </w:r>
            </w:hyperlink>
          </w:p>
          <w:p w:rsidR="00EA379D" w:rsidP="00FA775F" w:rsidRDefault="00000000" w14:paraId="775C8C02" w14:textId="77777777">
            <w:pPr>
              <w:pStyle w:val="ListParagraph"/>
              <w:numPr>
                <w:ilvl w:val="0"/>
                <w:numId w:val="7"/>
              </w:numPr>
              <w:pBdr>
                <w:top w:val="nil"/>
                <w:left w:val="nil"/>
                <w:bottom w:val="nil"/>
                <w:right w:val="nil"/>
                <w:between w:val="nil"/>
              </w:pBdr>
              <w:spacing w:before="0" w:after="0" w:line="288" w:lineRule="auto"/>
            </w:pPr>
            <w:hyperlink w:history="1" r:id="rId12">
              <w:r w:rsidRPr="00EA379D" w:rsidR="00EA379D">
                <w:rPr>
                  <w:rStyle w:val="Hyperlink"/>
                </w:rPr>
                <w:t>AC9M4ST02</w:t>
              </w:r>
            </w:hyperlink>
          </w:p>
          <w:p w:rsidR="00EA379D" w:rsidP="00FA775F" w:rsidRDefault="00000000" w14:paraId="3FC7BFC0" w14:textId="77777777">
            <w:pPr>
              <w:pStyle w:val="ListParagraph"/>
              <w:numPr>
                <w:ilvl w:val="0"/>
                <w:numId w:val="7"/>
              </w:numPr>
              <w:pBdr>
                <w:top w:val="nil"/>
                <w:left w:val="nil"/>
                <w:bottom w:val="nil"/>
                <w:right w:val="nil"/>
                <w:between w:val="nil"/>
              </w:pBdr>
              <w:spacing w:before="0" w:after="0" w:line="288" w:lineRule="auto"/>
            </w:pPr>
            <w:hyperlink w:history="1" r:id="rId13">
              <w:r w:rsidRPr="00EA379D" w:rsidR="00EA379D">
                <w:rPr>
                  <w:rStyle w:val="Hyperlink"/>
                </w:rPr>
                <w:t>AC9M4ST03</w:t>
              </w:r>
            </w:hyperlink>
          </w:p>
          <w:p w:rsidRPr="00994291" w:rsidR="00EA379D" w:rsidP="00FA775F" w:rsidRDefault="00000000" w14:paraId="016A7761" w14:textId="652A8523">
            <w:pPr>
              <w:pStyle w:val="ListParagraph"/>
              <w:numPr>
                <w:ilvl w:val="0"/>
                <w:numId w:val="7"/>
              </w:numPr>
              <w:pBdr>
                <w:top w:val="nil"/>
                <w:left w:val="nil"/>
                <w:bottom w:val="nil"/>
                <w:right w:val="nil"/>
                <w:between w:val="nil"/>
              </w:pBdr>
              <w:spacing w:before="0" w:after="0" w:line="288" w:lineRule="auto"/>
            </w:pPr>
            <w:hyperlink w:history="1" r:id="rId14">
              <w:r w:rsidRPr="00EA379D" w:rsidR="00EA379D">
                <w:rPr>
                  <w:rStyle w:val="Hyperlink"/>
                </w:rPr>
                <w:t>AC9M5ST03</w:t>
              </w:r>
            </w:hyperlink>
          </w:p>
        </w:tc>
      </w:tr>
      <w:tr w:rsidRPr="00FA605A" w:rsidR="006556D5" w:rsidTr="5E9B1587" w14:paraId="277F434E" w14:textId="77777777">
        <w:tc>
          <w:tcPr>
            <w:tcW w:w="2405" w:type="dxa"/>
            <w:tcBorders>
              <w:bottom w:val="single" w:color="auto" w:sz="4" w:space="0"/>
              <w:right w:val="single" w:color="auto" w:sz="4" w:space="0"/>
            </w:tcBorders>
            <w:tcMar/>
          </w:tcPr>
          <w:p w:rsidRPr="002B4E4B" w:rsidR="006556D5" w:rsidP="00FA605A" w:rsidRDefault="006556D5" w14:paraId="3E432B4E" w14:textId="70EB48FC">
            <w:pPr>
              <w:pStyle w:val="MathsTableHeading1"/>
              <w:spacing w:before="0" w:after="0" w:line="288" w:lineRule="auto"/>
              <w:rPr>
                <w:rFonts w:cstheme="minorHAnsi"/>
              </w:rPr>
            </w:pPr>
            <w:r w:rsidRPr="002B4E4B">
              <w:rPr>
                <w:rFonts w:cstheme="minorHAnsi"/>
              </w:rPr>
              <w:t>Lesson summary</w:t>
            </w:r>
          </w:p>
        </w:tc>
        <w:tc>
          <w:tcPr>
            <w:tcW w:w="12049" w:type="dxa"/>
            <w:tcBorders>
              <w:left w:val="single" w:color="auto" w:sz="4" w:space="0"/>
              <w:bottom w:val="single" w:color="auto" w:sz="4" w:space="0"/>
              <w:right w:val="single" w:color="auto" w:sz="4" w:space="0"/>
            </w:tcBorders>
            <w:tcMar/>
          </w:tcPr>
          <w:p w:rsidR="00FA775F" w:rsidP="005D31C6" w:rsidRDefault="00FA775F" w14:paraId="3BA4D76F" w14:textId="4D8C934C">
            <w:pPr>
              <w:spacing w:before="0" w:after="0" w:line="288" w:lineRule="auto"/>
              <w:rPr>
                <w:rFonts w:asciiTheme="minorHAnsi" w:hAnsiTheme="minorHAnsi" w:eastAsiaTheme="minorEastAsia"/>
                <w:lang w:val="en-US" w:eastAsia="zh-CN"/>
              </w:rPr>
            </w:pPr>
            <w:r w:rsidRPr="00FA775F">
              <w:rPr>
                <w:rFonts w:asciiTheme="minorHAnsi" w:hAnsiTheme="minorHAnsi" w:eastAsiaTheme="minorEastAsia"/>
                <w:lang w:val="en-US" w:eastAsia="zh-CN"/>
              </w:rPr>
              <w:t xml:space="preserve">In this first of </w:t>
            </w:r>
            <w:r w:rsidR="00EA379D">
              <w:rPr>
                <w:rFonts w:asciiTheme="minorHAnsi" w:hAnsiTheme="minorHAnsi" w:eastAsiaTheme="minorEastAsia"/>
                <w:lang w:val="en-US" w:eastAsia="zh-CN"/>
              </w:rPr>
              <w:t>two</w:t>
            </w:r>
            <w:r w:rsidRPr="00FA775F">
              <w:rPr>
                <w:rFonts w:asciiTheme="minorHAnsi" w:hAnsiTheme="minorHAnsi" w:eastAsiaTheme="minorEastAsia"/>
                <w:lang w:val="en-US" w:eastAsia="zh-CN"/>
              </w:rPr>
              <w:t xml:space="preserve"> lessons, students </w:t>
            </w:r>
            <w:r w:rsidRPr="00EA379D" w:rsidR="00EA379D">
              <w:rPr>
                <w:rFonts w:asciiTheme="minorHAnsi" w:hAnsiTheme="minorHAnsi" w:eastAsiaTheme="minorEastAsia"/>
                <w:lang w:val="en-US" w:eastAsia="zh-CN"/>
              </w:rPr>
              <w:t xml:space="preserve">investigate data </w:t>
            </w:r>
            <w:r w:rsidR="003B4F8F">
              <w:rPr>
                <w:rFonts w:asciiTheme="minorHAnsi" w:hAnsiTheme="minorHAnsi" w:eastAsiaTheme="minorEastAsia"/>
                <w:lang w:val="en-US" w:eastAsia="zh-CN"/>
              </w:rPr>
              <w:t>from</w:t>
            </w:r>
            <w:r w:rsidRPr="00EA379D" w:rsidR="00C157FC">
              <w:rPr>
                <w:rFonts w:asciiTheme="minorHAnsi" w:hAnsiTheme="minorHAnsi" w:eastAsiaTheme="minorEastAsia"/>
                <w:lang w:val="en-US" w:eastAsia="zh-CN"/>
              </w:rPr>
              <w:t xml:space="preserve"> animal observations </w:t>
            </w:r>
            <w:r w:rsidRPr="00EA379D" w:rsidR="00EA379D">
              <w:rPr>
                <w:rFonts w:asciiTheme="minorHAnsi" w:hAnsiTheme="minorHAnsi" w:eastAsiaTheme="minorEastAsia"/>
                <w:lang w:val="en-US" w:eastAsia="zh-CN"/>
              </w:rPr>
              <w:t>recorded by a video camera. Students take on the role of ‘researchers’ and use secondary data about an endangered Australian marsupial.</w:t>
            </w:r>
          </w:p>
          <w:p w:rsidR="00451E60" w:rsidP="005D31C6" w:rsidRDefault="00451E60" w14:paraId="052172CB" w14:textId="77777777">
            <w:pPr>
              <w:spacing w:before="0" w:after="0" w:line="288" w:lineRule="auto"/>
              <w:rPr>
                <w:rFonts w:asciiTheme="minorHAnsi" w:hAnsiTheme="minorHAnsi" w:eastAsiaTheme="minorEastAsia"/>
                <w:lang w:val="en-US" w:eastAsia="zh-CN"/>
              </w:rPr>
            </w:pPr>
          </w:p>
          <w:p w:rsidR="00E17EDC" w:rsidP="005D31C6" w:rsidRDefault="00451E60" w14:paraId="012F54CD" w14:textId="14F5BF1B">
            <w:pPr>
              <w:spacing w:before="0" w:after="0" w:line="288" w:lineRule="auto"/>
              <w:rPr>
                <w:rFonts w:asciiTheme="minorHAnsi" w:hAnsiTheme="minorHAnsi" w:eastAsiaTheme="minorEastAsia"/>
                <w:lang w:val="en-US" w:eastAsia="zh-CN"/>
              </w:rPr>
            </w:pPr>
            <w:r>
              <w:rPr>
                <w:rFonts w:asciiTheme="minorHAnsi" w:hAnsiTheme="minorHAnsi" w:eastAsiaTheme="minorEastAsia"/>
                <w:lang w:val="en-US" w:eastAsia="zh-CN"/>
              </w:rPr>
              <w:t xml:space="preserve">In the follow-up lesson </w:t>
            </w:r>
            <w:r w:rsidRPr="00F856EC">
              <w:rPr>
                <w:rFonts w:asciiTheme="minorHAnsi" w:hAnsiTheme="minorHAnsi" w:eastAsiaTheme="minorEastAsia"/>
                <w:i/>
                <w:iCs/>
                <w:lang w:val="en-US" w:eastAsia="zh-CN"/>
              </w:rPr>
              <w:t xml:space="preserve">Where’s the </w:t>
            </w:r>
            <w:proofErr w:type="spellStart"/>
            <w:r w:rsidRPr="00F856EC">
              <w:rPr>
                <w:rFonts w:asciiTheme="minorHAnsi" w:hAnsiTheme="minorHAnsi" w:eastAsiaTheme="minorEastAsia"/>
                <w:i/>
                <w:iCs/>
                <w:lang w:val="en-US" w:eastAsia="zh-CN"/>
              </w:rPr>
              <w:t>mankarr</w:t>
            </w:r>
            <w:proofErr w:type="spellEnd"/>
            <w:r w:rsidRPr="00F856EC">
              <w:rPr>
                <w:rFonts w:asciiTheme="minorHAnsi" w:hAnsiTheme="minorHAnsi" w:eastAsiaTheme="minorEastAsia"/>
                <w:i/>
                <w:iCs/>
                <w:lang w:val="en-US" w:eastAsia="zh-CN"/>
              </w:rPr>
              <w:t xml:space="preserve">? Recording and </w:t>
            </w:r>
            <w:proofErr w:type="spellStart"/>
            <w:r w:rsidRPr="00F856EC">
              <w:rPr>
                <w:rFonts w:asciiTheme="minorHAnsi" w:hAnsiTheme="minorHAnsi" w:eastAsiaTheme="minorEastAsia"/>
                <w:i/>
                <w:iCs/>
                <w:lang w:val="en-US" w:eastAsia="zh-CN"/>
              </w:rPr>
              <w:t>visualising</w:t>
            </w:r>
            <w:proofErr w:type="spellEnd"/>
            <w:r w:rsidRPr="00F856EC">
              <w:rPr>
                <w:rFonts w:asciiTheme="minorHAnsi" w:hAnsiTheme="minorHAnsi" w:eastAsiaTheme="minorEastAsia"/>
                <w:i/>
                <w:iCs/>
                <w:lang w:val="en-US" w:eastAsia="zh-CN"/>
              </w:rPr>
              <w:t xml:space="preserve"> data</w:t>
            </w:r>
            <w:r>
              <w:rPr>
                <w:rFonts w:asciiTheme="minorHAnsi" w:hAnsiTheme="minorHAnsi" w:eastAsiaTheme="minorEastAsia"/>
                <w:lang w:val="en-US" w:eastAsia="zh-CN"/>
              </w:rPr>
              <w:t xml:space="preserve">, </w:t>
            </w:r>
            <w:r w:rsidRPr="00FA775F">
              <w:rPr>
                <w:rFonts w:asciiTheme="minorHAnsi" w:hAnsiTheme="minorHAnsi" w:eastAsiaTheme="minorEastAsia"/>
                <w:lang w:val="en-US" w:eastAsia="zh-CN"/>
              </w:rPr>
              <w:t xml:space="preserve">students </w:t>
            </w:r>
            <w:proofErr w:type="spellStart"/>
            <w:r w:rsidRPr="00301CC7">
              <w:rPr>
                <w:rFonts w:asciiTheme="minorHAnsi" w:hAnsiTheme="minorHAnsi" w:eastAsiaTheme="minorEastAsia"/>
                <w:lang w:val="en-US" w:eastAsia="zh-CN"/>
              </w:rPr>
              <w:t>visualise</w:t>
            </w:r>
            <w:proofErr w:type="spellEnd"/>
            <w:r w:rsidRPr="00301CC7">
              <w:rPr>
                <w:rFonts w:asciiTheme="minorHAnsi" w:hAnsiTheme="minorHAnsi" w:eastAsiaTheme="minorEastAsia"/>
                <w:lang w:val="en-US" w:eastAsia="zh-CN"/>
              </w:rPr>
              <w:t xml:space="preserve"> and interpret the data</w:t>
            </w:r>
            <w:r>
              <w:rPr>
                <w:rFonts w:asciiTheme="minorHAnsi" w:hAnsiTheme="minorHAnsi" w:eastAsiaTheme="minorEastAsia"/>
                <w:lang w:val="en-US" w:eastAsia="zh-CN"/>
              </w:rPr>
              <w:t xml:space="preserve"> recorded of their animal observations</w:t>
            </w:r>
            <w:r w:rsidRPr="00301CC7">
              <w:rPr>
                <w:rFonts w:asciiTheme="minorHAnsi" w:hAnsiTheme="minorHAnsi" w:eastAsiaTheme="minorEastAsia"/>
                <w:lang w:val="en-US" w:eastAsia="zh-CN"/>
              </w:rPr>
              <w:t>.</w:t>
            </w:r>
          </w:p>
          <w:p w:rsidRPr="00E17EDC" w:rsidR="00E17EDC" w:rsidP="00E17EDC" w:rsidRDefault="00E17EDC" w14:paraId="418B609A" w14:textId="4652EF71">
            <w:pPr>
              <w:spacing w:before="100" w:beforeAutospacing="1" w:after="100" w:afterAutospacing="1"/>
              <w:rPr>
                <w:rFonts w:asciiTheme="minorHAnsi" w:hAnsiTheme="minorHAnsi" w:eastAsiaTheme="minorEastAsia"/>
                <w:lang w:val="en-US" w:eastAsia="zh-CN"/>
              </w:rPr>
            </w:pPr>
            <w:r w:rsidRPr="00E17EDC">
              <w:rPr>
                <w:rFonts w:asciiTheme="minorHAnsi" w:hAnsiTheme="minorHAnsi" w:eastAsiaTheme="minorEastAsia"/>
                <w:lang w:val="en-US" w:eastAsia="zh-CN"/>
              </w:rPr>
              <w:t xml:space="preserve">This lesson was developed in collaboration with </w:t>
            </w:r>
            <w:r w:rsidR="009220B5">
              <w:rPr>
                <w:rFonts w:asciiTheme="minorHAnsi" w:hAnsiTheme="minorHAnsi" w:eastAsiaTheme="minorEastAsia"/>
                <w:lang w:val="en-US" w:eastAsia="zh-CN"/>
              </w:rPr>
              <w:t xml:space="preserve">Caty Morris and </w:t>
            </w:r>
            <w:r w:rsidRPr="00E17EDC">
              <w:rPr>
                <w:rFonts w:asciiTheme="minorHAnsi" w:hAnsiTheme="minorHAnsi" w:eastAsiaTheme="minorEastAsia"/>
                <w:lang w:val="en-US" w:eastAsia="zh-CN"/>
              </w:rPr>
              <w:t>Aboriginal and Torres Strait Islander Mathematics Alliance (ATSIMA).</w:t>
            </w:r>
          </w:p>
          <w:p w:rsidRPr="00E17EDC" w:rsidR="00E17EDC" w:rsidP="5E9B1587" w:rsidRDefault="00E17EDC" w14:paraId="31E13371" w14:textId="61B727F0">
            <w:pPr>
              <w:spacing w:before="100" w:beforeAutospacing="on" w:after="100" w:afterAutospacing="on"/>
              <w:rPr>
                <w:rFonts w:ascii="Calibri" w:hAnsi="Calibri" w:eastAsia="DengXian" w:asciiTheme="minorAscii" w:hAnsiTheme="minorAscii" w:eastAsiaTheme="minorEastAsia"/>
                <w:lang w:val="en-US" w:eastAsia="zh-CN"/>
              </w:rPr>
            </w:pPr>
            <w:r w:rsidRPr="5E9B1587" w:rsidR="00E17EDC">
              <w:rPr>
                <w:rFonts w:ascii="Calibri" w:hAnsi="Calibri" w:eastAsia="DengXian" w:asciiTheme="minorAscii" w:hAnsiTheme="minorAscii" w:eastAsiaTheme="minorEastAsia"/>
                <w:lang w:val="en-US" w:eastAsia="zh-CN"/>
              </w:rPr>
              <w:t xml:space="preserve">ESA would like to acknowledge the </w:t>
            </w:r>
            <w:r w:rsidRPr="5E9B1587" w:rsidR="00E17EDC">
              <w:rPr>
                <w:rFonts w:ascii="Calibri" w:hAnsi="Calibri" w:eastAsia="DengXian" w:asciiTheme="minorAscii" w:hAnsiTheme="minorAscii" w:eastAsiaTheme="minorEastAsia"/>
                <w:lang w:val="en-US" w:eastAsia="zh-CN"/>
              </w:rPr>
              <w:t>Kanyirninpa</w:t>
            </w:r>
            <w:r w:rsidRPr="5E9B1587" w:rsidR="00E17EDC">
              <w:rPr>
                <w:rFonts w:ascii="Calibri" w:hAnsi="Calibri" w:eastAsia="DengXian" w:asciiTheme="minorAscii" w:hAnsiTheme="minorAscii" w:eastAsiaTheme="minorEastAsia"/>
                <w:lang w:val="en-US" w:eastAsia="zh-CN"/>
              </w:rPr>
              <w:t xml:space="preserve"> </w:t>
            </w:r>
            <w:r w:rsidRPr="5E9B1587" w:rsidR="00E17EDC">
              <w:rPr>
                <w:rFonts w:ascii="Calibri" w:hAnsi="Calibri" w:eastAsia="DengXian" w:asciiTheme="minorAscii" w:hAnsiTheme="minorAscii" w:eastAsiaTheme="minorEastAsia"/>
                <w:lang w:val="en-US" w:eastAsia="zh-CN"/>
              </w:rPr>
              <w:t>Ju</w:t>
            </w:r>
            <w:r w:rsidRPr="5E9B1587" w:rsidR="018CB2FE">
              <w:rPr>
                <w:rFonts w:ascii="Calibri" w:hAnsi="Calibri" w:eastAsia="DengXian" w:asciiTheme="minorAscii" w:hAnsiTheme="minorAscii" w:eastAsiaTheme="minorEastAsia"/>
                <w:lang w:val="en-US" w:eastAsia="zh-CN"/>
              </w:rPr>
              <w:t>k</w:t>
            </w:r>
            <w:r w:rsidRPr="5E9B1587" w:rsidR="00E17EDC">
              <w:rPr>
                <w:rFonts w:ascii="Calibri" w:hAnsi="Calibri" w:eastAsia="DengXian" w:asciiTheme="minorAscii" w:hAnsiTheme="minorAscii" w:eastAsiaTheme="minorEastAsia"/>
                <w:lang w:val="en-US" w:eastAsia="zh-CN"/>
              </w:rPr>
              <w:t>urrpa</w:t>
            </w:r>
            <w:r w:rsidRPr="5E9B1587" w:rsidR="00E17EDC">
              <w:rPr>
                <w:rFonts w:ascii="Calibri" w:hAnsi="Calibri" w:eastAsia="DengXian" w:asciiTheme="minorAscii" w:hAnsiTheme="minorAscii" w:eastAsiaTheme="minorEastAsia"/>
                <w:lang w:val="en-US" w:eastAsia="zh-CN"/>
              </w:rPr>
              <w:t xml:space="preserve"> and Martu peoples as developers of the source material used in the creation of this lesson.</w:t>
            </w:r>
          </w:p>
        </w:tc>
      </w:tr>
      <w:tr w:rsidRPr="00FA605A" w:rsidR="00251A69" w:rsidTr="5E9B1587" w14:paraId="111A8291" w14:textId="77777777">
        <w:tc>
          <w:tcPr>
            <w:tcW w:w="2405" w:type="dxa"/>
            <w:tcBorders>
              <w:bottom w:val="single" w:color="auto" w:sz="4" w:space="0"/>
              <w:right w:val="single" w:color="auto" w:sz="4" w:space="0"/>
            </w:tcBorders>
            <w:tcMar/>
          </w:tcPr>
          <w:p w:rsidRPr="002B4E4B" w:rsidR="00251A69" w:rsidP="00251A69" w:rsidRDefault="00251A69" w14:paraId="5999B674" w14:textId="6403DB6E">
            <w:pPr>
              <w:pStyle w:val="MathsTableHeading1"/>
              <w:spacing w:before="0" w:after="0" w:line="288" w:lineRule="auto"/>
              <w:rPr>
                <w:rFonts w:cstheme="minorHAnsi"/>
              </w:rPr>
            </w:pPr>
            <w:r w:rsidRPr="002B4E4B">
              <w:rPr>
                <w:rFonts w:cstheme="minorHAnsi"/>
              </w:rPr>
              <w:t>Learning intention</w:t>
            </w:r>
          </w:p>
        </w:tc>
        <w:tc>
          <w:tcPr>
            <w:tcW w:w="12049" w:type="dxa"/>
            <w:tcBorders>
              <w:left w:val="single" w:color="auto" w:sz="4" w:space="0"/>
              <w:bottom w:val="single" w:color="auto" w:sz="4" w:space="0"/>
              <w:right w:val="single" w:color="auto" w:sz="4" w:space="0"/>
            </w:tcBorders>
            <w:tcMar/>
          </w:tcPr>
          <w:p w:rsidR="00EA379D" w:rsidP="00EA379D" w:rsidRDefault="00EA379D" w14:paraId="0AD761DB" w14:textId="261AE449">
            <w:pPr>
              <w:pStyle w:val="ListParagraph"/>
              <w:numPr>
                <w:ilvl w:val="0"/>
                <w:numId w:val="16"/>
              </w:numPr>
              <w:spacing w:before="0" w:after="0" w:line="288" w:lineRule="auto"/>
            </w:pPr>
            <w:r>
              <w:t xml:space="preserve">We are learning how data is used to monitor and care for endangered species </w:t>
            </w:r>
            <w:r w:rsidR="00782ABA">
              <w:t>using</w:t>
            </w:r>
            <w:r>
              <w:t xml:space="preserve"> a real-life context from the Western Desert.</w:t>
            </w:r>
          </w:p>
          <w:p w:rsidRPr="00A747A8" w:rsidR="00251A69" w:rsidP="00EA379D" w:rsidRDefault="00EA379D" w14:paraId="78F95ABA" w14:textId="24FBA74C">
            <w:pPr>
              <w:pStyle w:val="ListParagraph"/>
              <w:numPr>
                <w:ilvl w:val="0"/>
                <w:numId w:val="16"/>
              </w:numPr>
              <w:spacing w:before="0" w:after="0" w:line="288" w:lineRule="auto"/>
              <w:rPr>
                <w:rFonts w:asciiTheme="minorHAnsi" w:hAnsiTheme="minorHAnsi" w:cstheme="minorHAnsi"/>
              </w:rPr>
            </w:pPr>
            <w:r>
              <w:t>We are also learning language of First Nation’s traditional owners of the land</w:t>
            </w:r>
            <w:r w:rsidR="00C401DA">
              <w:t>, the</w:t>
            </w:r>
            <w:r>
              <w:t xml:space="preserve"> Martu.</w:t>
            </w:r>
          </w:p>
        </w:tc>
      </w:tr>
      <w:tr w:rsidRPr="00FA605A" w:rsidR="00251A69" w:rsidTr="5E9B1587" w14:paraId="3B74B7AD" w14:textId="77777777">
        <w:tc>
          <w:tcPr>
            <w:tcW w:w="2405" w:type="dxa"/>
            <w:tcBorders>
              <w:bottom w:val="single" w:color="auto" w:sz="4" w:space="0"/>
              <w:right w:val="single" w:color="auto" w:sz="4" w:space="0"/>
            </w:tcBorders>
            <w:tcMar/>
          </w:tcPr>
          <w:p w:rsidRPr="002B4E4B" w:rsidR="00251A69" w:rsidP="00251A69" w:rsidRDefault="00251A69" w14:paraId="4D1719B9" w14:textId="2AE65E82">
            <w:pPr>
              <w:pStyle w:val="MathsTableHeading1"/>
              <w:spacing w:before="0" w:after="0" w:line="288" w:lineRule="auto"/>
              <w:rPr>
                <w:rFonts w:cstheme="minorHAnsi"/>
              </w:rPr>
            </w:pPr>
            <w:r w:rsidRPr="002B4E4B">
              <w:rPr>
                <w:rFonts w:cstheme="minorHAnsi"/>
              </w:rPr>
              <w:t>Success criteria</w:t>
            </w:r>
          </w:p>
        </w:tc>
        <w:tc>
          <w:tcPr>
            <w:tcW w:w="12049" w:type="dxa"/>
            <w:tcBorders>
              <w:left w:val="single" w:color="auto" w:sz="4" w:space="0"/>
              <w:bottom w:val="single" w:color="auto" w:sz="4" w:space="0"/>
              <w:right w:val="single" w:color="auto" w:sz="4" w:space="0"/>
            </w:tcBorders>
            <w:tcMar/>
          </w:tcPr>
          <w:p w:rsidRPr="00994291" w:rsidR="00265188" w:rsidP="00265188" w:rsidRDefault="00265188" w14:paraId="536778BB" w14:textId="77777777">
            <w:pPr>
              <w:pBdr>
                <w:top w:val="nil"/>
                <w:left w:val="nil"/>
                <w:bottom w:val="nil"/>
                <w:right w:val="nil"/>
                <w:between w:val="nil"/>
              </w:pBdr>
              <w:spacing w:before="0" w:after="0" w:line="288" w:lineRule="auto"/>
              <w:rPr>
                <w:color w:val="000000"/>
              </w:rPr>
            </w:pPr>
            <w:r w:rsidRPr="00994291">
              <w:rPr>
                <w:color w:val="000000"/>
              </w:rPr>
              <w:t xml:space="preserve">By the end of this lesson, students can: </w:t>
            </w:r>
          </w:p>
          <w:p w:rsidRPr="00782ABA" w:rsidR="00782ABA" w:rsidP="00782ABA" w:rsidRDefault="00782ABA" w14:paraId="744E45A8" w14:textId="46421F77">
            <w:pPr>
              <w:pStyle w:val="ListParagraph"/>
              <w:numPr>
                <w:ilvl w:val="0"/>
                <w:numId w:val="11"/>
              </w:numPr>
              <w:pBdr>
                <w:top w:val="nil"/>
                <w:left w:val="nil"/>
                <w:bottom w:val="nil"/>
                <w:right w:val="nil"/>
                <w:between w:val="nil"/>
              </w:pBdr>
              <w:spacing w:before="0" w:after="0" w:line="288" w:lineRule="auto"/>
              <w:rPr>
                <w:color w:val="000000"/>
              </w:rPr>
            </w:pPr>
            <w:r w:rsidRPr="00782ABA">
              <w:rPr>
                <w:color w:val="000000"/>
              </w:rPr>
              <w:t xml:space="preserve">decide on what data to record and how </w:t>
            </w:r>
            <w:r>
              <w:rPr>
                <w:color w:val="000000"/>
              </w:rPr>
              <w:t>to</w:t>
            </w:r>
            <w:r w:rsidRPr="00782ABA">
              <w:rPr>
                <w:color w:val="000000"/>
              </w:rPr>
              <w:t xml:space="preserve"> record</w:t>
            </w:r>
            <w:r>
              <w:rPr>
                <w:color w:val="000000"/>
              </w:rPr>
              <w:t xml:space="preserve"> </w:t>
            </w:r>
            <w:proofErr w:type="gramStart"/>
            <w:r>
              <w:rPr>
                <w:color w:val="000000"/>
              </w:rPr>
              <w:t>it</w:t>
            </w:r>
            <w:proofErr w:type="gramEnd"/>
          </w:p>
          <w:p w:rsidRPr="00782ABA" w:rsidR="00782ABA" w:rsidP="00782ABA" w:rsidRDefault="00782ABA" w14:paraId="36DF42CA" w14:textId="77777777">
            <w:pPr>
              <w:pStyle w:val="ListParagraph"/>
              <w:numPr>
                <w:ilvl w:val="0"/>
                <w:numId w:val="11"/>
              </w:numPr>
              <w:pBdr>
                <w:top w:val="nil"/>
                <w:left w:val="nil"/>
                <w:bottom w:val="nil"/>
                <w:right w:val="nil"/>
                <w:between w:val="nil"/>
              </w:pBdr>
              <w:spacing w:before="0" w:after="0" w:line="288" w:lineRule="auto"/>
              <w:rPr>
                <w:color w:val="000000"/>
              </w:rPr>
            </w:pPr>
            <w:r w:rsidRPr="00782ABA">
              <w:rPr>
                <w:color w:val="000000"/>
              </w:rPr>
              <w:t xml:space="preserve">visualise their data using an appropriate </w:t>
            </w:r>
            <w:proofErr w:type="gramStart"/>
            <w:r w:rsidRPr="00782ABA">
              <w:rPr>
                <w:color w:val="000000"/>
              </w:rPr>
              <w:t>format</w:t>
            </w:r>
            <w:proofErr w:type="gramEnd"/>
          </w:p>
          <w:p w:rsidRPr="00782ABA" w:rsidR="00782ABA" w:rsidP="00782ABA" w:rsidRDefault="00782ABA" w14:paraId="5CE40491" w14:textId="7B3EAF84">
            <w:pPr>
              <w:pStyle w:val="ListParagraph"/>
              <w:numPr>
                <w:ilvl w:val="0"/>
                <w:numId w:val="11"/>
              </w:numPr>
              <w:pBdr>
                <w:top w:val="nil"/>
                <w:left w:val="nil"/>
                <w:bottom w:val="nil"/>
                <w:right w:val="nil"/>
                <w:between w:val="nil"/>
              </w:pBdr>
              <w:spacing w:before="0" w:after="0" w:line="288" w:lineRule="auto"/>
              <w:rPr>
                <w:color w:val="000000"/>
              </w:rPr>
            </w:pPr>
            <w:r w:rsidRPr="00782ABA">
              <w:rPr>
                <w:color w:val="000000"/>
              </w:rPr>
              <w:t xml:space="preserve">explain </w:t>
            </w:r>
            <w:r w:rsidR="003A7F99">
              <w:rPr>
                <w:color w:val="000000"/>
              </w:rPr>
              <w:t xml:space="preserve">the purpose of </w:t>
            </w:r>
            <w:r w:rsidRPr="00782ABA" w:rsidR="003A7F99">
              <w:t>acquir</w:t>
            </w:r>
            <w:r w:rsidR="003A7F99">
              <w:t xml:space="preserve">ing the </w:t>
            </w:r>
            <w:proofErr w:type="gramStart"/>
            <w:r w:rsidR="003A7F99">
              <w:t>data</w:t>
            </w:r>
            <w:proofErr w:type="gramEnd"/>
          </w:p>
          <w:p w:rsidRPr="00265188" w:rsidR="00C2705E" w:rsidP="00782ABA" w:rsidRDefault="00782ABA" w14:paraId="0A42B05E" w14:textId="77124A02">
            <w:pPr>
              <w:numPr>
                <w:ilvl w:val="0"/>
                <w:numId w:val="11"/>
              </w:numPr>
              <w:pBdr>
                <w:top w:val="nil"/>
                <w:left w:val="nil"/>
                <w:bottom w:val="nil"/>
                <w:right w:val="nil"/>
                <w:between w:val="nil"/>
              </w:pBdr>
              <w:spacing w:before="0" w:after="0" w:line="288" w:lineRule="auto"/>
              <w:rPr>
                <w:color w:val="000000"/>
              </w:rPr>
            </w:pPr>
            <w:r w:rsidRPr="00782ABA">
              <w:rPr>
                <w:color w:val="000000"/>
              </w:rPr>
              <w:t xml:space="preserve">learn </w:t>
            </w:r>
            <w:r w:rsidR="00DC2BC8">
              <w:rPr>
                <w:color w:val="000000"/>
              </w:rPr>
              <w:t>key terms in Martu, a</w:t>
            </w:r>
            <w:r>
              <w:rPr>
                <w:color w:val="000000"/>
              </w:rPr>
              <w:t xml:space="preserve"> First Nation Australian </w:t>
            </w:r>
            <w:r w:rsidRPr="00782ABA">
              <w:rPr>
                <w:color w:val="000000"/>
              </w:rPr>
              <w:t>language</w:t>
            </w:r>
            <w:r>
              <w:rPr>
                <w:color w:val="000000"/>
              </w:rPr>
              <w:t>.</w:t>
            </w:r>
          </w:p>
        </w:tc>
      </w:tr>
      <w:tr w:rsidRPr="00FA605A" w:rsidR="00251A69" w:rsidTr="5E9B1587" w14:paraId="66560340" w14:textId="77777777">
        <w:tc>
          <w:tcPr>
            <w:tcW w:w="2405" w:type="dxa"/>
            <w:tcBorders>
              <w:bottom w:val="single" w:color="auto" w:sz="4" w:space="0"/>
              <w:right w:val="single" w:color="auto" w:sz="4" w:space="0"/>
            </w:tcBorders>
            <w:tcMar/>
          </w:tcPr>
          <w:p w:rsidRPr="002B4E4B" w:rsidR="00251A69" w:rsidP="00251A69" w:rsidRDefault="00251A69" w14:paraId="0C491DAA" w14:textId="26941407">
            <w:pPr>
              <w:pStyle w:val="MathsTableHeading1"/>
              <w:spacing w:before="0" w:after="0" w:line="288" w:lineRule="auto"/>
              <w:rPr>
                <w:rFonts w:cstheme="minorHAnsi"/>
              </w:rPr>
            </w:pPr>
            <w:r w:rsidRPr="002B4E4B">
              <w:rPr>
                <w:rFonts w:cstheme="minorHAnsi"/>
              </w:rPr>
              <w:lastRenderedPageBreak/>
              <w:t>Why are we learning about this?</w:t>
            </w:r>
          </w:p>
        </w:tc>
        <w:tc>
          <w:tcPr>
            <w:tcW w:w="12049" w:type="dxa"/>
            <w:tcBorders>
              <w:left w:val="single" w:color="auto" w:sz="4" w:space="0"/>
              <w:bottom w:val="single" w:color="auto" w:sz="4" w:space="0"/>
              <w:right w:val="single" w:color="auto" w:sz="4" w:space="0"/>
            </w:tcBorders>
            <w:tcMar/>
          </w:tcPr>
          <w:p w:rsidRPr="00914373" w:rsidR="00251A69" w:rsidP="005D31C6" w:rsidRDefault="00782ABA" w14:paraId="6C03BC27" w14:textId="1CAFCDC2">
            <w:pPr>
              <w:tabs>
                <w:tab w:val="left" w:pos="0"/>
              </w:tabs>
              <w:spacing w:before="0" w:after="0" w:line="288" w:lineRule="auto"/>
              <w:rPr>
                <w:rFonts w:asciiTheme="minorHAnsi" w:hAnsiTheme="minorHAnsi" w:cstheme="minorHAnsi"/>
              </w:rPr>
            </w:pPr>
            <w:r w:rsidRPr="00782ABA">
              <w:rPr>
                <w:color w:val="000000"/>
              </w:rPr>
              <w:t xml:space="preserve">Students can engage in a real-life mathematics experience about caring for Country through a First Nations </w:t>
            </w:r>
            <w:r w:rsidR="0013450B">
              <w:rPr>
                <w:color w:val="000000"/>
              </w:rPr>
              <w:t>R</w:t>
            </w:r>
            <w:r w:rsidRPr="00782ABA">
              <w:rPr>
                <w:color w:val="000000"/>
              </w:rPr>
              <w:t xml:space="preserve">anger </w:t>
            </w:r>
            <w:r w:rsidR="002025FF">
              <w:rPr>
                <w:color w:val="000000"/>
              </w:rPr>
              <w:t>g</w:t>
            </w:r>
            <w:r w:rsidRPr="00782ABA">
              <w:rPr>
                <w:color w:val="000000"/>
              </w:rPr>
              <w:t>roup. This activity connects mathematics with culture.</w:t>
            </w:r>
          </w:p>
        </w:tc>
      </w:tr>
      <w:tr w:rsidRPr="00FA605A" w:rsidR="000E5A43" w:rsidTr="5E9B1587" w14:paraId="2E21A370" w14:textId="77777777">
        <w:tc>
          <w:tcPr>
            <w:tcW w:w="2405" w:type="dxa"/>
            <w:tcBorders>
              <w:top w:val="single" w:color="auto" w:sz="4" w:space="0"/>
              <w:bottom w:val="single" w:color="auto" w:sz="4" w:space="0"/>
              <w:right w:val="single" w:color="auto" w:sz="4" w:space="0"/>
            </w:tcBorders>
            <w:tcMar/>
          </w:tcPr>
          <w:p w:rsidRPr="002B4E4B" w:rsidR="000E5A43" w:rsidP="000E5A43" w:rsidRDefault="000E5A43" w14:paraId="0C1798D4" w14:textId="5AFF1D7D">
            <w:pPr>
              <w:pStyle w:val="MathsTableHeading1"/>
              <w:spacing w:before="0" w:after="0" w:line="288" w:lineRule="auto"/>
              <w:rPr>
                <w:rFonts w:cstheme="minorHAnsi"/>
              </w:rPr>
            </w:pPr>
            <w:r w:rsidRPr="002B4E4B">
              <w:rPr>
                <w:rFonts w:cstheme="minorHAnsi"/>
              </w:rPr>
              <w:t>Prerequisite student knowledge and language</w:t>
            </w:r>
          </w:p>
        </w:tc>
        <w:tc>
          <w:tcPr>
            <w:tcW w:w="12049" w:type="dxa"/>
            <w:tcBorders>
              <w:top w:val="single" w:color="auto" w:sz="4" w:space="0"/>
              <w:left w:val="single" w:color="auto" w:sz="4" w:space="0"/>
              <w:bottom w:val="single" w:color="auto" w:sz="4" w:space="0"/>
              <w:right w:val="single" w:color="auto" w:sz="4" w:space="0"/>
            </w:tcBorders>
            <w:tcMar/>
          </w:tcPr>
          <w:p w:rsidRPr="00DA5D38" w:rsidR="007555BE" w:rsidP="007555BE" w:rsidRDefault="007555BE" w14:paraId="64CFE051" w14:textId="77777777">
            <w:pPr>
              <w:pStyle w:val="MathsTableBodyText"/>
              <w:spacing w:before="0" w:line="288" w:lineRule="auto"/>
              <w:rPr>
                <w:rFonts w:asciiTheme="minorHAnsi" w:hAnsiTheme="minorHAnsi" w:cstheme="minorHAnsi"/>
                <w:sz w:val="22"/>
              </w:rPr>
            </w:pPr>
            <w:r w:rsidRPr="00DA5D38">
              <w:rPr>
                <w:rFonts w:asciiTheme="minorHAnsi" w:hAnsiTheme="minorHAnsi" w:cstheme="minorHAnsi"/>
                <w:sz w:val="22"/>
              </w:rPr>
              <w:t>Prior to this lesson, it is assumed that students have knowledge of:</w:t>
            </w:r>
          </w:p>
          <w:p w:rsidRPr="00782ABA" w:rsidR="00782ABA" w:rsidP="00782ABA" w:rsidRDefault="00782ABA" w14:paraId="692199EB" w14:textId="4A3D58D3">
            <w:pPr>
              <w:pStyle w:val="ListParagraph"/>
              <w:numPr>
                <w:ilvl w:val="0"/>
                <w:numId w:val="9"/>
              </w:numPr>
              <w:spacing w:before="0" w:after="0" w:line="288" w:lineRule="auto"/>
              <w:rPr>
                <w:color w:val="000000"/>
              </w:rPr>
            </w:pPr>
            <w:r>
              <w:rPr>
                <w:color w:val="000000"/>
              </w:rPr>
              <w:t>r</w:t>
            </w:r>
            <w:r w:rsidRPr="00782ABA">
              <w:rPr>
                <w:color w:val="000000"/>
              </w:rPr>
              <w:t>ecord</w:t>
            </w:r>
            <w:r w:rsidR="007555BE">
              <w:rPr>
                <w:color w:val="000000"/>
              </w:rPr>
              <w:t>ing</w:t>
            </w:r>
            <w:r w:rsidRPr="00782ABA">
              <w:rPr>
                <w:color w:val="000000"/>
              </w:rPr>
              <w:t xml:space="preserve"> data in a table</w:t>
            </w:r>
          </w:p>
          <w:p w:rsidRPr="00782ABA" w:rsidR="00782ABA" w:rsidP="00782ABA" w:rsidRDefault="00782ABA" w14:paraId="491AB366" w14:textId="642F2CC9">
            <w:pPr>
              <w:pStyle w:val="ListParagraph"/>
              <w:numPr>
                <w:ilvl w:val="0"/>
                <w:numId w:val="9"/>
              </w:numPr>
              <w:spacing w:before="0" w:after="0" w:line="288" w:lineRule="auto"/>
              <w:rPr>
                <w:color w:val="000000"/>
              </w:rPr>
            </w:pPr>
            <w:r>
              <w:rPr>
                <w:color w:val="000000"/>
              </w:rPr>
              <w:t>t</w:t>
            </w:r>
            <w:r w:rsidRPr="00782ABA">
              <w:rPr>
                <w:color w:val="000000"/>
              </w:rPr>
              <w:t>ally</w:t>
            </w:r>
            <w:r w:rsidR="007555BE">
              <w:rPr>
                <w:color w:val="000000"/>
              </w:rPr>
              <w:t>ing</w:t>
            </w:r>
            <w:r w:rsidRPr="00782ABA">
              <w:rPr>
                <w:color w:val="000000"/>
              </w:rPr>
              <w:t xml:space="preserve"> observations</w:t>
            </w:r>
          </w:p>
          <w:p w:rsidRPr="00637B22" w:rsidR="005D31C6" w:rsidP="00637B22" w:rsidRDefault="00782ABA" w14:paraId="67B88DB7" w14:textId="78CC34A9">
            <w:pPr>
              <w:pStyle w:val="ListParagraph"/>
              <w:numPr>
                <w:ilvl w:val="0"/>
                <w:numId w:val="9"/>
              </w:numPr>
              <w:spacing w:before="0" w:after="0" w:line="288" w:lineRule="auto"/>
              <w:rPr>
                <w:color w:val="000000"/>
              </w:rPr>
            </w:pPr>
            <w:r>
              <w:rPr>
                <w:color w:val="000000"/>
              </w:rPr>
              <w:t>b</w:t>
            </w:r>
            <w:r w:rsidRPr="00782ABA">
              <w:rPr>
                <w:color w:val="000000"/>
              </w:rPr>
              <w:t>asic use of a spreadsheet</w:t>
            </w:r>
            <w:r>
              <w:rPr>
                <w:color w:val="000000"/>
              </w:rPr>
              <w:t>.</w:t>
            </w:r>
          </w:p>
        </w:tc>
      </w:tr>
      <w:tr w:rsidRPr="00FA605A" w:rsidR="000E5A43" w:rsidTr="5E9B1587" w14:paraId="670D9FB9" w14:textId="77777777">
        <w:tc>
          <w:tcPr>
            <w:tcW w:w="2405" w:type="dxa"/>
            <w:tcBorders>
              <w:top w:val="single" w:color="auto" w:sz="4" w:space="0"/>
              <w:bottom w:val="single" w:color="auto" w:sz="4" w:space="0"/>
              <w:right w:val="single" w:color="auto" w:sz="4" w:space="0"/>
            </w:tcBorders>
            <w:tcMar/>
          </w:tcPr>
          <w:p w:rsidRPr="002B4E4B" w:rsidR="000E5A43" w:rsidP="000E5A43" w:rsidRDefault="000E5A43" w14:paraId="158F15F7" w14:textId="283D5B88">
            <w:pPr>
              <w:pStyle w:val="MathsTableBullets"/>
              <w:numPr>
                <w:ilvl w:val="0"/>
                <w:numId w:val="0"/>
              </w:numPr>
              <w:rPr>
                <w:rFonts w:ascii="Roboto" w:hAnsi="Roboto" w:eastAsiaTheme="minorHAnsi" w:cstheme="minorHAnsi"/>
                <w:b/>
                <w:bCs/>
                <w:color w:val="1F3864" w:themeColor="accent1" w:themeShade="80"/>
                <w:sz w:val="20"/>
                <w:szCs w:val="20"/>
                <w:lang w:val="en-AU" w:eastAsia="en-US"/>
              </w:rPr>
            </w:pPr>
            <w:r w:rsidRPr="002B4E4B">
              <w:rPr>
                <w:rFonts w:ascii="Roboto" w:hAnsi="Roboto" w:eastAsiaTheme="minorHAnsi" w:cstheme="minorHAnsi"/>
                <w:b/>
                <w:bCs/>
                <w:color w:val="1F3864" w:themeColor="accent1" w:themeShade="80"/>
                <w:sz w:val="20"/>
                <w:szCs w:val="20"/>
                <w:lang w:val="en-AU" w:eastAsia="en-US"/>
              </w:rPr>
              <w:t>Resources</w:t>
            </w:r>
          </w:p>
          <w:p w:rsidRPr="002B4E4B" w:rsidR="000E5A43" w:rsidP="000E5A43" w:rsidRDefault="000E5A43" w14:paraId="7B38E56D" w14:textId="77777777">
            <w:pPr>
              <w:pStyle w:val="MathsTableHeading1"/>
              <w:spacing w:before="0" w:after="0" w:line="288" w:lineRule="auto"/>
              <w:rPr>
                <w:rFonts w:cstheme="minorHAnsi"/>
              </w:rPr>
            </w:pPr>
          </w:p>
        </w:tc>
        <w:tc>
          <w:tcPr>
            <w:tcW w:w="12049" w:type="dxa"/>
            <w:tcBorders>
              <w:top w:val="single" w:color="auto" w:sz="4" w:space="0"/>
              <w:left w:val="single" w:color="auto" w:sz="4" w:space="0"/>
              <w:bottom w:val="single" w:color="auto" w:sz="4" w:space="0"/>
              <w:right w:val="single" w:color="auto" w:sz="4" w:space="0"/>
            </w:tcBorders>
            <w:tcMar/>
          </w:tcPr>
          <w:p w:rsidRPr="000E5A43" w:rsidR="000E5A43" w:rsidP="00DB6653" w:rsidRDefault="000E5A43" w14:paraId="1D3349F5" w14:textId="77777777">
            <w:pPr>
              <w:numPr>
                <w:ilvl w:val="0"/>
                <w:numId w:val="9"/>
              </w:numPr>
              <w:pBdr>
                <w:top w:val="nil"/>
                <w:left w:val="nil"/>
                <w:bottom w:val="nil"/>
                <w:right w:val="nil"/>
                <w:between w:val="nil"/>
              </w:pBdr>
              <w:spacing w:before="0" w:after="0" w:line="288" w:lineRule="auto"/>
            </w:pPr>
            <w:r w:rsidRPr="000E5A43">
              <w:t>Lesson plan (Word)</w:t>
            </w:r>
          </w:p>
          <w:p w:rsidR="008D1264" w:rsidP="008D1264" w:rsidRDefault="000E5A43" w14:paraId="62B19E30" w14:textId="1F7555A8">
            <w:pPr>
              <w:numPr>
                <w:ilvl w:val="0"/>
                <w:numId w:val="9"/>
              </w:numPr>
              <w:pBdr>
                <w:top w:val="nil"/>
                <w:left w:val="nil"/>
                <w:bottom w:val="nil"/>
                <w:right w:val="nil"/>
                <w:between w:val="nil"/>
              </w:pBdr>
              <w:spacing w:before="0" w:after="0" w:line="288" w:lineRule="auto"/>
            </w:pPr>
            <w:r w:rsidRPr="000E5A43">
              <w:t>Teacher’s slides</w:t>
            </w:r>
            <w:r w:rsidR="00F40756">
              <w:t>:</w:t>
            </w:r>
            <w:r w:rsidRPr="000E5A43">
              <w:t xml:space="preserve"> </w:t>
            </w:r>
            <w:r w:rsidR="00AD5A69">
              <w:t xml:space="preserve">Where is the </w:t>
            </w:r>
            <w:proofErr w:type="spellStart"/>
            <w:r w:rsidR="00ED2429">
              <w:t>mankarr</w:t>
            </w:r>
            <w:proofErr w:type="spellEnd"/>
            <w:r w:rsidR="00AD5A69">
              <w:t xml:space="preserve">? </w:t>
            </w:r>
            <w:r w:rsidRPr="000E5A43">
              <w:t>(PowerPoint)</w:t>
            </w:r>
          </w:p>
          <w:p w:rsidR="00782ABA" w:rsidP="008D1264" w:rsidRDefault="00782ABA" w14:paraId="6CE66F24" w14:textId="7363E120">
            <w:pPr>
              <w:numPr>
                <w:ilvl w:val="0"/>
                <w:numId w:val="9"/>
              </w:numPr>
              <w:pBdr>
                <w:top w:val="nil"/>
                <w:left w:val="nil"/>
                <w:bottom w:val="nil"/>
                <w:right w:val="nil"/>
                <w:between w:val="nil"/>
              </w:pBdr>
              <w:spacing w:before="0" w:after="0" w:line="288" w:lineRule="auto"/>
            </w:pPr>
            <w:r w:rsidRPr="000E5A43">
              <w:t>Teacher’s slides</w:t>
            </w:r>
            <w:r>
              <w:t xml:space="preserve">: </w:t>
            </w:r>
            <w:r w:rsidRPr="00782ABA">
              <w:t>Ways to record</w:t>
            </w:r>
            <w:r>
              <w:t xml:space="preserve"> </w:t>
            </w:r>
            <w:r w:rsidRPr="000E5A43">
              <w:t>(PowerPoint)</w:t>
            </w:r>
          </w:p>
          <w:p w:rsidRPr="002B4E4B" w:rsidR="0001395D" w:rsidP="008D1264" w:rsidRDefault="00782ABA" w14:paraId="6BE90FBC" w14:textId="3DE1D501">
            <w:pPr>
              <w:numPr>
                <w:ilvl w:val="0"/>
                <w:numId w:val="9"/>
              </w:numPr>
              <w:pBdr>
                <w:top w:val="nil"/>
                <w:left w:val="nil"/>
                <w:bottom w:val="nil"/>
                <w:right w:val="nil"/>
                <w:between w:val="nil"/>
              </w:pBdr>
              <w:spacing w:before="0" w:after="0" w:line="288" w:lineRule="auto"/>
            </w:pPr>
            <w:r>
              <w:t>Access to the video</w:t>
            </w:r>
            <w:r w:rsidR="005D2001">
              <w:t>:</w:t>
            </w:r>
            <w:r>
              <w:t xml:space="preserve"> </w:t>
            </w:r>
            <w:hyperlink w:history="1" r:id="rId15">
              <w:r w:rsidRPr="00782ABA">
                <w:rPr>
                  <w:rStyle w:val="Hyperlink"/>
                </w:rPr>
                <w:t xml:space="preserve">Wanja </w:t>
              </w:r>
              <w:proofErr w:type="spellStart"/>
              <w:r w:rsidRPr="00782ABA">
                <w:rPr>
                  <w:rStyle w:val="Hyperlink"/>
                </w:rPr>
                <w:t>Mankaar</w:t>
              </w:r>
              <w:proofErr w:type="spellEnd"/>
              <w:r w:rsidRPr="00782ABA">
                <w:rPr>
                  <w:rStyle w:val="Hyperlink"/>
                </w:rPr>
                <w:t>? Where is the bilby</w:t>
              </w:r>
            </w:hyperlink>
            <w:r w:rsidRPr="00547517">
              <w:rPr>
                <w:color w:val="000000"/>
              </w:rPr>
              <w:t xml:space="preserve">?  </w:t>
            </w:r>
          </w:p>
        </w:tc>
      </w:tr>
    </w:tbl>
    <w:p w:rsidRPr="00EA7581" w:rsidR="001001C4" w:rsidP="00236E88" w:rsidRDefault="00BC6D78" w14:paraId="50A14BD2" w14:textId="6CE706DF">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Pr="00FA605A" w:rsidR="00E62E2D" w:rsidTr="00FA605A" w14:paraId="154AE397" w14:textId="77777777">
        <w:tc>
          <w:tcPr>
            <w:tcW w:w="2405" w:type="dxa"/>
          </w:tcPr>
          <w:p w:rsidRPr="002B4E4B" w:rsidR="00E62E2D" w:rsidP="00E62E2D" w:rsidRDefault="00E62E2D" w14:paraId="62677814" w14:textId="77777777">
            <w:pPr>
              <w:pStyle w:val="MathsTableHeading1"/>
              <w:spacing w:before="0" w:after="0" w:line="288" w:lineRule="auto"/>
              <w:rPr>
                <w:rFonts w:cstheme="minorHAnsi"/>
              </w:rPr>
            </w:pPr>
            <w:r w:rsidRPr="002B4E4B">
              <w:rPr>
                <w:rFonts w:cstheme="minorHAnsi"/>
              </w:rPr>
              <w:t>Achievement standard</w:t>
            </w:r>
          </w:p>
        </w:tc>
        <w:tc>
          <w:tcPr>
            <w:tcW w:w="12126" w:type="dxa"/>
          </w:tcPr>
          <w:p w:rsidR="00FE0007" w:rsidP="001433B8" w:rsidRDefault="00FE0007" w14:paraId="529CEDD4" w14:textId="0FF8A016">
            <w:pPr>
              <w:spacing w:before="0" w:after="0" w:line="288" w:lineRule="auto"/>
            </w:pPr>
            <w:r>
              <w:t xml:space="preserve">By the end of Year 4, Students create many-to-one data displays, assess the suitability of displays for representing data and discuss the shape of distributions and variation in data. They use surveys and digital tools to generate categorical or discrete numerical data in statistical investigations and communicate their findings in context. They convert between units of time when solving problems involving duration.       </w:t>
            </w:r>
          </w:p>
          <w:p w:rsidRPr="001433B8" w:rsidR="00E62E2D" w:rsidP="001433B8" w:rsidRDefault="00FE0007" w14:paraId="36768B7B" w14:textId="468E823E">
            <w:pPr>
              <w:spacing w:before="0" w:after="0" w:line="288" w:lineRule="auto"/>
              <w:rPr>
                <w:rFonts w:asciiTheme="minorHAnsi" w:hAnsiTheme="minorHAnsi" w:cstheme="minorHAnsi"/>
                <w:lang w:val="en-US"/>
              </w:rPr>
            </w:pPr>
            <w:r>
              <w:t>By the end of Year 5, students plan and conduct statistical investigations that collect nominal and ordinal categorical and discrete numerical data using digital tools.</w:t>
            </w:r>
          </w:p>
        </w:tc>
      </w:tr>
      <w:tr w:rsidRPr="00FA605A" w:rsidR="00E62E2D" w:rsidTr="00FA605A" w14:paraId="40258A74" w14:textId="77777777">
        <w:tc>
          <w:tcPr>
            <w:tcW w:w="2405" w:type="dxa"/>
          </w:tcPr>
          <w:p w:rsidRPr="002B4E4B" w:rsidR="00E62E2D" w:rsidP="00E62E2D" w:rsidRDefault="00E62E2D" w14:paraId="7509D093" w14:textId="77777777">
            <w:pPr>
              <w:pStyle w:val="MathsTableHeading1"/>
              <w:spacing w:before="0" w:after="0" w:line="288" w:lineRule="auto"/>
              <w:rPr>
                <w:rFonts w:cstheme="minorHAnsi"/>
              </w:rPr>
            </w:pPr>
            <w:r w:rsidRPr="002B4E4B">
              <w:rPr>
                <w:rFonts w:cstheme="minorHAnsi"/>
              </w:rPr>
              <w:t>Content description(s)</w:t>
            </w:r>
          </w:p>
        </w:tc>
        <w:tc>
          <w:tcPr>
            <w:tcW w:w="12126" w:type="dxa"/>
          </w:tcPr>
          <w:p w:rsidR="00782ABA" w:rsidP="009F6741" w:rsidRDefault="00782ABA" w14:paraId="0C167E56" w14:textId="28060405">
            <w:pPr>
              <w:pBdr>
                <w:top w:val="nil"/>
                <w:left w:val="nil"/>
                <w:bottom w:val="nil"/>
                <w:right w:val="nil"/>
                <w:between w:val="nil"/>
              </w:pBdr>
              <w:spacing w:before="0" w:after="0" w:line="288" w:lineRule="auto"/>
            </w:pPr>
            <w:r>
              <w:t xml:space="preserve">Students </w:t>
            </w:r>
            <w:r w:rsidRPr="00782ABA">
              <w:t>acquire data for categorical and discrete numerical variables to address a question of interest or purpose, using digital tools; represent data using many-to-one pictographs, column graphs and other displays or visualisations; interpret and discuss the information that has been created</w:t>
            </w:r>
            <w:r w:rsidR="00DD46CF">
              <w:t>.</w:t>
            </w:r>
            <w:r>
              <w:t xml:space="preserve"> </w:t>
            </w:r>
            <w:hyperlink w:history="1" r:id="rId16">
              <w:r w:rsidRPr="00EA379D">
                <w:rPr>
                  <w:rStyle w:val="Hyperlink"/>
                </w:rPr>
                <w:t>AC9M4ST01</w:t>
              </w:r>
            </w:hyperlink>
          </w:p>
          <w:p w:rsidR="00782ABA" w:rsidP="009F6741" w:rsidRDefault="00782ABA" w14:paraId="55F95B12" w14:textId="6481D839">
            <w:pPr>
              <w:pBdr>
                <w:top w:val="nil"/>
                <w:left w:val="nil"/>
                <w:bottom w:val="nil"/>
                <w:right w:val="nil"/>
                <w:between w:val="nil"/>
              </w:pBdr>
              <w:spacing w:before="0" w:after="0" w:line="288" w:lineRule="auto"/>
            </w:pPr>
            <w:r>
              <w:t xml:space="preserve">Students </w:t>
            </w:r>
            <w:r w:rsidRPr="00782ABA">
              <w:t>analyse the effectiveness of different displays or visualisations in illustrating and comparing data distributions, then discuss the shape of distributions and the variation in the data</w:t>
            </w:r>
            <w:r w:rsidR="0012349F">
              <w:t>.</w:t>
            </w:r>
            <w:r>
              <w:t xml:space="preserve"> </w:t>
            </w:r>
            <w:hyperlink w:history="1" r:id="rId17">
              <w:r w:rsidRPr="00EA379D">
                <w:rPr>
                  <w:rStyle w:val="Hyperlink"/>
                </w:rPr>
                <w:t>AC9M4ST02</w:t>
              </w:r>
            </w:hyperlink>
          </w:p>
          <w:p w:rsidR="00782ABA" w:rsidP="009F6741" w:rsidRDefault="00782ABA" w14:paraId="5A27935C" w14:textId="742D0F6E">
            <w:pPr>
              <w:pBdr>
                <w:top w:val="nil"/>
                <w:left w:val="nil"/>
                <w:bottom w:val="nil"/>
                <w:right w:val="nil"/>
                <w:between w:val="nil"/>
              </w:pBdr>
              <w:spacing w:before="0" w:after="0" w:line="288" w:lineRule="auto"/>
            </w:pPr>
            <w:r>
              <w:t xml:space="preserve">Students </w:t>
            </w:r>
            <w:r w:rsidRPr="00782ABA">
              <w:t>conduct statistical investigations, collecting data through survey responses and other methods; record and display data using digital tools; interpret the data and communicate the results</w:t>
            </w:r>
            <w:r w:rsidR="008C6BF5">
              <w:t>.</w:t>
            </w:r>
            <w:r>
              <w:t xml:space="preserve"> </w:t>
            </w:r>
            <w:hyperlink w:history="1" r:id="rId18">
              <w:r w:rsidRPr="00EA379D">
                <w:rPr>
                  <w:rStyle w:val="Hyperlink"/>
                </w:rPr>
                <w:t>AC9M4ST03</w:t>
              </w:r>
            </w:hyperlink>
          </w:p>
          <w:p w:rsidRPr="009F6741" w:rsidR="00782ABA" w:rsidP="009F6741" w:rsidRDefault="00782ABA" w14:paraId="14938480" w14:textId="7A56F904">
            <w:pPr>
              <w:rPr>
                <w:rFonts w:eastAsia="Roboto Slab" w:asciiTheme="minorHAnsi" w:hAnsiTheme="minorHAnsi" w:cstheme="minorHAnsi"/>
                <w:color w:val="046190"/>
                <w:u w:val="single"/>
                <w:shd w:val="clear" w:color="auto" w:fill="FAF9F7"/>
              </w:rPr>
            </w:pPr>
            <w:r>
              <w:t xml:space="preserve">Students </w:t>
            </w:r>
            <w:r w:rsidRPr="00782ABA">
              <w:t>plan and conduct statistical investigations by posing questions or identifying a problem and collecting relevant data; choose appropriate displays and interpret the data; communicate findings within the context of the investigation</w:t>
            </w:r>
            <w:r w:rsidR="00ED7EBD">
              <w:t>.</w:t>
            </w:r>
            <w:r>
              <w:t xml:space="preserve"> </w:t>
            </w:r>
            <w:hyperlink w:history="1" r:id="rId19">
              <w:r w:rsidRPr="00EA379D">
                <w:rPr>
                  <w:rStyle w:val="Hyperlink"/>
                </w:rPr>
                <w:t>AC9M5ST03</w:t>
              </w:r>
            </w:hyperlink>
          </w:p>
        </w:tc>
      </w:tr>
      <w:tr w:rsidRPr="00FA605A" w:rsidR="00B9008A" w:rsidTr="00FA605A" w14:paraId="5B889531" w14:textId="77777777">
        <w:trPr>
          <w:trHeight w:val="975"/>
        </w:trPr>
        <w:tc>
          <w:tcPr>
            <w:tcW w:w="2405" w:type="dxa"/>
          </w:tcPr>
          <w:p w:rsidRPr="002B4E4B" w:rsidR="00B9008A" w:rsidP="00B9008A" w:rsidRDefault="00B9008A" w14:paraId="68961FFC" w14:textId="77777777">
            <w:pPr>
              <w:pStyle w:val="MathsTableHeading1"/>
              <w:spacing w:before="0" w:after="0" w:line="288" w:lineRule="auto"/>
              <w:rPr>
                <w:rFonts w:cstheme="minorHAnsi"/>
              </w:rPr>
            </w:pPr>
            <w:bookmarkStart w:name="_Hlk148712599" w:id="0"/>
            <w:r w:rsidRPr="002B4E4B">
              <w:rPr>
                <w:rFonts w:cstheme="minorHAnsi"/>
              </w:rPr>
              <w:lastRenderedPageBreak/>
              <w:t>General capabilities</w:t>
            </w:r>
          </w:p>
          <w:bookmarkEnd w:id="0"/>
          <w:p w:rsidRPr="002B4E4B" w:rsidR="00B9008A" w:rsidP="00B9008A" w:rsidRDefault="00B9008A" w14:paraId="7B3D6612" w14:textId="62560879">
            <w:pPr>
              <w:pStyle w:val="MathsTableHeading1"/>
              <w:spacing w:before="0" w:after="0" w:line="288" w:lineRule="auto"/>
              <w:rPr>
                <w:rFonts w:cstheme="minorHAnsi"/>
              </w:rPr>
            </w:pPr>
            <w:r w:rsidRPr="002B4E4B">
              <w:rPr>
                <w:rFonts w:cstheme="minorHAnsi"/>
              </w:rPr>
              <w:t>Cross-curriculum priority</w:t>
            </w:r>
          </w:p>
        </w:tc>
        <w:tc>
          <w:tcPr>
            <w:tcW w:w="12126" w:type="dxa"/>
          </w:tcPr>
          <w:p w:rsidR="009972DE" w:rsidP="009972DE" w:rsidRDefault="009972DE" w14:paraId="00DDBB9F" w14:textId="292A2A0F">
            <w:pPr>
              <w:pStyle w:val="MathsTableBodyText"/>
              <w:rPr>
                <w:color w:val="000000"/>
                <w:sz w:val="22"/>
                <w:szCs w:val="28"/>
                <w:lang w:eastAsia="en-AU"/>
              </w:rPr>
            </w:pPr>
            <w:r>
              <w:rPr>
                <w:sz w:val="22"/>
                <w:szCs w:val="28"/>
                <w:lang w:eastAsia="en-AU"/>
              </w:rPr>
              <w:t>General capabilities</w:t>
            </w:r>
            <w:r>
              <w:rPr>
                <w:color w:val="000000"/>
                <w:sz w:val="22"/>
                <w:szCs w:val="28"/>
                <w:lang w:eastAsia="en-AU"/>
              </w:rPr>
              <w:t> </w:t>
            </w:r>
          </w:p>
          <w:p w:rsidR="009972DE" w:rsidP="009972DE" w:rsidRDefault="009972DE" w14:paraId="55737004" w14:textId="3006A893">
            <w:pPr>
              <w:pStyle w:val="MathsTableBullets"/>
              <w:numPr>
                <w:ilvl w:val="0"/>
                <w:numId w:val="0"/>
              </w:numPr>
              <w:rPr>
                <w:rFonts w:eastAsiaTheme="minorHAnsi"/>
                <w:sz w:val="28"/>
                <w:szCs w:val="28"/>
                <w:lang w:val="en-AU" w:eastAsia="en-US"/>
              </w:rPr>
            </w:pPr>
            <w:r>
              <w:rPr>
                <w:rFonts w:eastAsiaTheme="minorHAnsi"/>
                <w:sz w:val="22"/>
                <w:szCs w:val="22"/>
                <w:lang w:eastAsia="en-US"/>
              </w:rPr>
              <w:t>Numeracy</w:t>
            </w:r>
          </w:p>
          <w:p w:rsidR="009972DE" w:rsidP="008D1264" w:rsidRDefault="003A7F99" w14:paraId="489D3E91" w14:textId="2F70B379">
            <w:pPr>
              <w:pStyle w:val="ListBullet"/>
              <w:numPr>
                <w:ilvl w:val="0"/>
                <w:numId w:val="6"/>
              </w:numPr>
            </w:pPr>
            <w:r w:rsidRPr="003A7F99">
              <w:rPr>
                <w:color w:val="000000"/>
              </w:rPr>
              <w:t xml:space="preserve">Interpreting and representing data </w:t>
            </w:r>
            <w:hyperlink w:history="1" r:id="rId20">
              <w:r w:rsidRPr="003A7F99" w:rsidR="001E787D">
                <w:rPr>
                  <w:rStyle w:val="Hyperlink"/>
                </w:rPr>
                <w:t xml:space="preserve">Level </w:t>
              </w:r>
              <w:r w:rsidRPr="003A7F99">
                <w:rPr>
                  <w:rStyle w:val="Hyperlink"/>
                </w:rPr>
                <w:t>4</w:t>
              </w:r>
            </w:hyperlink>
          </w:p>
          <w:p w:rsidR="003A7F99" w:rsidP="003A7F99" w:rsidRDefault="003A7F99" w14:paraId="66D47D80" w14:textId="0A7DDFA7">
            <w:pPr>
              <w:pStyle w:val="MathsTableBullets"/>
              <w:numPr>
                <w:ilvl w:val="0"/>
                <w:numId w:val="0"/>
              </w:numPr>
              <w:rPr>
                <w:rFonts w:eastAsiaTheme="minorHAnsi"/>
                <w:sz w:val="22"/>
                <w:szCs w:val="22"/>
                <w:lang w:eastAsia="en-US"/>
              </w:rPr>
            </w:pPr>
            <w:r>
              <w:rPr>
                <w:rFonts w:eastAsiaTheme="minorHAnsi"/>
                <w:sz w:val="22"/>
                <w:szCs w:val="22"/>
                <w:lang w:eastAsia="en-US"/>
              </w:rPr>
              <w:t>Science</w:t>
            </w:r>
          </w:p>
          <w:p w:rsidRPr="003A7F99" w:rsidR="003A7F99" w:rsidP="003A7F99" w:rsidRDefault="006E5FBA" w14:paraId="18C0563A" w14:textId="40AD6FB0">
            <w:pPr>
              <w:pStyle w:val="MathsTableBullets"/>
              <w:numPr>
                <w:ilvl w:val="0"/>
                <w:numId w:val="20"/>
              </w:numPr>
              <w:rPr>
                <w:color w:val="000000"/>
                <w:sz w:val="22"/>
                <w:szCs w:val="22"/>
              </w:rPr>
            </w:pPr>
            <w:r>
              <w:rPr>
                <w:color w:val="000000"/>
                <w:sz w:val="22"/>
                <w:szCs w:val="22"/>
              </w:rPr>
              <w:t>E</w:t>
            </w:r>
            <w:r w:rsidRPr="003A7F99" w:rsidR="003A7F99">
              <w:rPr>
                <w:color w:val="000000"/>
                <w:sz w:val="22"/>
                <w:szCs w:val="22"/>
              </w:rPr>
              <w:t xml:space="preserve">xplain the roles and interactions of consumers, </w:t>
            </w:r>
            <w:proofErr w:type="gramStart"/>
            <w:r w:rsidRPr="003A7F99" w:rsidR="003A7F99">
              <w:rPr>
                <w:color w:val="000000"/>
                <w:sz w:val="22"/>
                <w:szCs w:val="22"/>
              </w:rPr>
              <w:t>producers</w:t>
            </w:r>
            <w:proofErr w:type="gramEnd"/>
            <w:r w:rsidRPr="003A7F99" w:rsidR="003A7F99">
              <w:rPr>
                <w:color w:val="000000"/>
                <w:sz w:val="22"/>
                <w:szCs w:val="22"/>
              </w:rPr>
              <w:t xml:space="preserve"> and decomposers within a habitat and how food chains represent feeding relationships</w:t>
            </w:r>
            <w:r w:rsidR="00FB3428">
              <w:rPr>
                <w:color w:val="000000"/>
                <w:sz w:val="22"/>
                <w:szCs w:val="22"/>
              </w:rPr>
              <w:t>.</w:t>
            </w:r>
            <w:r w:rsidRPr="003A7F99" w:rsidR="003A7F99">
              <w:rPr>
                <w:color w:val="000000"/>
                <w:sz w:val="22"/>
                <w:szCs w:val="22"/>
              </w:rPr>
              <w:t xml:space="preserve"> </w:t>
            </w:r>
            <w:hyperlink w:history="1" r:id="rId21">
              <w:r w:rsidRPr="003A7F99" w:rsidR="003A7F99">
                <w:rPr>
                  <w:rStyle w:val="Hyperlink"/>
                  <w:sz w:val="22"/>
                  <w:szCs w:val="22"/>
                </w:rPr>
                <w:t>AC9S4U01</w:t>
              </w:r>
            </w:hyperlink>
          </w:p>
          <w:p w:rsidR="00943AA2" w:rsidP="00943AA2" w:rsidRDefault="00943AA2" w14:paraId="49C31EA3" w14:textId="390460CA">
            <w:pPr>
              <w:pBdr>
                <w:top w:val="nil"/>
                <w:left w:val="nil"/>
                <w:bottom w:val="nil"/>
                <w:right w:val="nil"/>
                <w:between w:val="nil"/>
              </w:pBdr>
              <w:spacing w:before="0" w:after="0" w:line="288" w:lineRule="auto"/>
              <w:rPr>
                <w:color w:val="000000"/>
                <w:sz w:val="21"/>
                <w:szCs w:val="21"/>
              </w:rPr>
            </w:pPr>
            <w:r>
              <w:rPr>
                <w:color w:val="000000"/>
                <w:sz w:val="21"/>
                <w:szCs w:val="21"/>
              </w:rPr>
              <w:t xml:space="preserve">Cross-curriculum priority </w:t>
            </w:r>
          </w:p>
          <w:p w:rsidR="00943AA2" w:rsidP="00943AA2" w:rsidRDefault="00943AA2" w14:paraId="0905338E" w14:textId="1FF0828D">
            <w:pPr>
              <w:pBdr>
                <w:top w:val="nil"/>
                <w:left w:val="nil"/>
                <w:bottom w:val="nil"/>
                <w:right w:val="nil"/>
                <w:between w:val="nil"/>
              </w:pBdr>
              <w:spacing w:before="0" w:after="0" w:line="288" w:lineRule="auto"/>
              <w:rPr>
                <w:color w:val="000000"/>
                <w:sz w:val="21"/>
                <w:szCs w:val="21"/>
              </w:rPr>
            </w:pPr>
            <w:r>
              <w:rPr>
                <w:color w:val="000000"/>
                <w:sz w:val="21"/>
                <w:szCs w:val="21"/>
              </w:rPr>
              <w:t>Aboriginal and Torres Strait Islander Histories and Cultures</w:t>
            </w:r>
          </w:p>
          <w:p w:rsidRPr="00F856EC" w:rsidR="003A7F99" w:rsidP="00F856EC" w:rsidRDefault="00DE285D" w14:paraId="725F5249" w14:textId="7EC4090A">
            <w:pPr>
              <w:pStyle w:val="ListBullet"/>
              <w:numPr>
                <w:ilvl w:val="0"/>
                <w:numId w:val="17"/>
              </w:numPr>
              <w:rPr>
                <w:rFonts w:asciiTheme="minorHAnsi" w:hAnsiTheme="minorHAnsi" w:cstheme="minorHAnsi"/>
              </w:rPr>
            </w:pPr>
            <w:r>
              <w:rPr>
                <w:color w:val="000000"/>
              </w:rPr>
              <w:t xml:space="preserve">First Nations communities of Australia maintain a deep connection to, and responsibility for, Country/Place and have holistic values and belief systems that are connected to the land, sea, </w:t>
            </w:r>
            <w:proofErr w:type="gramStart"/>
            <w:r>
              <w:rPr>
                <w:color w:val="000000"/>
              </w:rPr>
              <w:t>sky</w:t>
            </w:r>
            <w:proofErr w:type="gramEnd"/>
            <w:r>
              <w:rPr>
                <w:color w:val="000000"/>
              </w:rPr>
              <w:t xml:space="preserve"> and waterways. </w:t>
            </w:r>
            <w:hyperlink w:history="1" r:id="rId22">
              <w:r>
                <w:rPr>
                  <w:rStyle w:val="Hyperlink"/>
                </w:rPr>
                <w:t>A_TSICP1</w:t>
              </w:r>
            </w:hyperlink>
          </w:p>
        </w:tc>
      </w:tr>
      <w:tr w:rsidRPr="00FA605A" w:rsidR="00B9008A" w:rsidTr="00FA605A" w14:paraId="657D6321" w14:textId="77777777">
        <w:tc>
          <w:tcPr>
            <w:tcW w:w="2405" w:type="dxa"/>
          </w:tcPr>
          <w:p w:rsidRPr="002B4E4B" w:rsidR="00B9008A" w:rsidP="00B9008A" w:rsidRDefault="00B9008A" w14:paraId="2E3FE07D" w14:textId="77777777">
            <w:pPr>
              <w:pStyle w:val="MathsTableHeading1"/>
              <w:spacing w:before="0" w:after="0" w:line="288" w:lineRule="auto"/>
              <w:rPr>
                <w:rFonts w:cstheme="minorHAnsi"/>
              </w:rPr>
            </w:pPr>
            <w:r w:rsidRPr="002B4E4B">
              <w:rPr>
                <w:rFonts w:cstheme="minorHAnsi"/>
              </w:rPr>
              <w:t>Areas of challenge</w:t>
            </w:r>
          </w:p>
          <w:p w:rsidRPr="002B4E4B" w:rsidR="00B9008A" w:rsidP="00B9008A" w:rsidRDefault="00B9008A" w14:paraId="6393DD1F" w14:textId="77777777">
            <w:pPr>
              <w:pStyle w:val="MathsTableBodyText"/>
              <w:spacing w:before="0" w:line="288" w:lineRule="auto"/>
              <w:rPr>
                <w:rFonts w:ascii="Roboto" w:hAnsi="Roboto" w:cstheme="minorHAnsi"/>
                <w:sz w:val="20"/>
                <w:szCs w:val="20"/>
              </w:rPr>
            </w:pPr>
          </w:p>
        </w:tc>
        <w:tc>
          <w:tcPr>
            <w:tcW w:w="12126" w:type="dxa"/>
          </w:tcPr>
          <w:p w:rsidRPr="00F643D1" w:rsidR="0051208C" w:rsidP="0051208C" w:rsidRDefault="0051208C" w14:paraId="29D40C40" w14:textId="226E8BBD">
            <w:pPr>
              <w:pBdr>
                <w:top w:val="nil"/>
                <w:left w:val="nil"/>
                <w:bottom w:val="nil"/>
                <w:right w:val="nil"/>
                <w:between w:val="nil"/>
              </w:pBdr>
              <w:spacing w:before="0" w:after="0" w:line="288" w:lineRule="auto"/>
              <w:rPr>
                <w:color w:val="000000"/>
              </w:rPr>
            </w:pPr>
            <w:r w:rsidRPr="00F643D1">
              <w:rPr>
                <w:color w:val="000000"/>
              </w:rPr>
              <w:t>Some students may:</w:t>
            </w:r>
          </w:p>
          <w:p w:rsidR="003A7F99" w:rsidP="003A7F99" w:rsidRDefault="003A7F99" w14:paraId="3AE89FA7" w14:textId="79EC5C68">
            <w:pPr>
              <w:numPr>
                <w:ilvl w:val="0"/>
                <w:numId w:val="10"/>
              </w:numPr>
              <w:pBdr>
                <w:top w:val="nil"/>
                <w:left w:val="nil"/>
                <w:bottom w:val="nil"/>
                <w:right w:val="nil"/>
                <w:between w:val="nil"/>
              </w:pBdr>
              <w:spacing w:before="0" w:after="0" w:line="288" w:lineRule="auto"/>
              <w:rPr>
                <w:color w:val="000000"/>
              </w:rPr>
            </w:pPr>
            <w:r>
              <w:rPr>
                <w:color w:val="000000"/>
              </w:rPr>
              <w:t xml:space="preserve">inaccurately record data of observations and misuse a tally system of recording </w:t>
            </w:r>
            <w:proofErr w:type="gramStart"/>
            <w:r>
              <w:rPr>
                <w:color w:val="000000"/>
              </w:rPr>
              <w:t>data</w:t>
            </w:r>
            <w:proofErr w:type="gramEnd"/>
          </w:p>
          <w:p w:rsidRPr="003A7F99" w:rsidR="003A7F99" w:rsidP="003A7F99" w:rsidRDefault="003A7F99" w14:paraId="5454A656" w14:textId="0C3FC8B6">
            <w:pPr>
              <w:numPr>
                <w:ilvl w:val="0"/>
                <w:numId w:val="10"/>
              </w:numPr>
              <w:pBdr>
                <w:top w:val="nil"/>
                <w:left w:val="nil"/>
                <w:bottom w:val="nil"/>
                <w:right w:val="nil"/>
                <w:between w:val="nil"/>
              </w:pBdr>
              <w:spacing w:before="0" w:after="0" w:line="288" w:lineRule="auto"/>
              <w:rPr>
                <w:color w:val="000000"/>
              </w:rPr>
            </w:pPr>
            <w:r w:rsidRPr="003A7F99">
              <w:rPr>
                <w:color w:val="000000"/>
              </w:rPr>
              <w:t xml:space="preserve">not use a scale on the axis to </w:t>
            </w:r>
            <w:r>
              <w:rPr>
                <w:color w:val="000000"/>
              </w:rPr>
              <w:t xml:space="preserve">display </w:t>
            </w:r>
            <w:r w:rsidRPr="003A7F99">
              <w:rPr>
                <w:color w:val="000000"/>
              </w:rPr>
              <w:t>frequencies</w:t>
            </w:r>
            <w:r>
              <w:rPr>
                <w:color w:val="000000"/>
              </w:rPr>
              <w:t xml:space="preserve"> and </w:t>
            </w:r>
            <w:r w:rsidRPr="003A7F99">
              <w:rPr>
                <w:color w:val="000000"/>
              </w:rPr>
              <w:t xml:space="preserve">have difficulty constructing a scale on the horizontal or vertical axis to </w:t>
            </w:r>
            <w:r>
              <w:rPr>
                <w:color w:val="000000"/>
              </w:rPr>
              <w:t xml:space="preserve">effectively </w:t>
            </w:r>
            <w:r w:rsidRPr="003A7F99">
              <w:rPr>
                <w:color w:val="000000"/>
              </w:rPr>
              <w:t xml:space="preserve">represent frequencies or </w:t>
            </w:r>
            <w:proofErr w:type="gramStart"/>
            <w:r w:rsidRPr="003A7F99">
              <w:rPr>
                <w:color w:val="000000"/>
              </w:rPr>
              <w:t>measurements</w:t>
            </w:r>
            <w:proofErr w:type="gramEnd"/>
            <w:r w:rsidRPr="003A7F99">
              <w:rPr>
                <w:color w:val="000000"/>
              </w:rPr>
              <w:t xml:space="preserve"> </w:t>
            </w:r>
          </w:p>
          <w:p w:rsidRPr="003A7F99" w:rsidR="003A7F99" w:rsidP="003A7F99" w:rsidRDefault="003A7F99" w14:paraId="4E7E18F1" w14:textId="06039D8D">
            <w:pPr>
              <w:numPr>
                <w:ilvl w:val="0"/>
                <w:numId w:val="10"/>
              </w:numPr>
              <w:pBdr>
                <w:top w:val="nil"/>
                <w:left w:val="nil"/>
                <w:bottom w:val="nil"/>
                <w:right w:val="nil"/>
                <w:between w:val="nil"/>
              </w:pBdr>
              <w:spacing w:before="0" w:after="0" w:line="288" w:lineRule="auto"/>
              <w:rPr>
                <w:color w:val="000000"/>
              </w:rPr>
            </w:pPr>
            <w:r w:rsidRPr="003A7F99">
              <w:rPr>
                <w:color w:val="000000"/>
              </w:rPr>
              <w:t xml:space="preserve">not realise that the relative lengths of the bars relate to quantities in the collected </w:t>
            </w:r>
            <w:proofErr w:type="gramStart"/>
            <w:r w:rsidRPr="003A7F99">
              <w:rPr>
                <w:color w:val="000000"/>
              </w:rPr>
              <w:t>data</w:t>
            </w:r>
            <w:proofErr w:type="gramEnd"/>
          </w:p>
          <w:p w:rsidRPr="003A7F99" w:rsidR="003A7F99" w:rsidP="003A7F99" w:rsidRDefault="003A7F99" w14:paraId="63874722" w14:textId="53BFDCE0">
            <w:pPr>
              <w:numPr>
                <w:ilvl w:val="0"/>
                <w:numId w:val="10"/>
              </w:numPr>
              <w:pBdr>
                <w:top w:val="nil"/>
                <w:left w:val="nil"/>
                <w:bottom w:val="nil"/>
                <w:right w:val="nil"/>
                <w:between w:val="nil"/>
              </w:pBdr>
              <w:spacing w:before="0" w:after="0" w:line="288" w:lineRule="auto"/>
              <w:rPr>
                <w:color w:val="000000"/>
              </w:rPr>
            </w:pPr>
            <w:r w:rsidRPr="003A7F99">
              <w:rPr>
                <w:color w:val="000000"/>
              </w:rPr>
              <w:t xml:space="preserve">not realise that measurement data can be </w:t>
            </w:r>
            <w:proofErr w:type="gramStart"/>
            <w:r w:rsidRPr="003A7F99">
              <w:rPr>
                <w:color w:val="000000"/>
              </w:rPr>
              <w:t>grouped</w:t>
            </w:r>
            <w:proofErr w:type="gramEnd"/>
          </w:p>
          <w:p w:rsidRPr="00DB6653" w:rsidR="00B9008A" w:rsidP="003A7F99" w:rsidRDefault="003A7F99" w14:paraId="473F2B55" w14:textId="02894F20">
            <w:pPr>
              <w:numPr>
                <w:ilvl w:val="0"/>
                <w:numId w:val="10"/>
              </w:numPr>
              <w:pBdr>
                <w:top w:val="nil"/>
                <w:left w:val="nil"/>
                <w:bottom w:val="nil"/>
                <w:right w:val="nil"/>
                <w:between w:val="nil"/>
              </w:pBdr>
              <w:spacing w:before="0" w:after="0" w:line="288" w:lineRule="auto"/>
              <w:rPr>
                <w:color w:val="000000"/>
              </w:rPr>
            </w:pPr>
            <w:r w:rsidRPr="003A7F99">
              <w:rPr>
                <w:color w:val="000000"/>
              </w:rPr>
              <w:t>be unable to interpret the meaning between marked intervals on scales of frequencies or measures.</w:t>
            </w:r>
          </w:p>
        </w:tc>
      </w:tr>
      <w:tr w:rsidRPr="00FA605A" w:rsidR="00B9008A" w:rsidTr="00FA605A" w14:paraId="4643E3D8" w14:textId="77777777">
        <w:tc>
          <w:tcPr>
            <w:tcW w:w="2405" w:type="dxa"/>
          </w:tcPr>
          <w:p w:rsidRPr="002B4E4B" w:rsidR="00B9008A" w:rsidP="00B9008A" w:rsidRDefault="00B9008A" w14:paraId="1650D962" w14:textId="77777777">
            <w:pPr>
              <w:pStyle w:val="MathsTableHeading1"/>
              <w:spacing w:before="0" w:after="0" w:line="288" w:lineRule="auto"/>
              <w:rPr>
                <w:rFonts w:cstheme="minorHAnsi"/>
              </w:rPr>
            </w:pPr>
            <w:r w:rsidRPr="002B4E4B">
              <w:rPr>
                <w:rFonts w:cstheme="minorHAnsi"/>
              </w:rPr>
              <w:t>Strategies</w:t>
            </w:r>
          </w:p>
          <w:p w:rsidRPr="002B4E4B" w:rsidR="00B9008A" w:rsidP="00B9008A" w:rsidRDefault="00B9008A" w14:paraId="36B049C3" w14:textId="77777777">
            <w:pPr>
              <w:pStyle w:val="MathsTableBodyText"/>
              <w:spacing w:before="0" w:line="288" w:lineRule="auto"/>
              <w:rPr>
                <w:rFonts w:ascii="Roboto" w:hAnsi="Roboto" w:cstheme="minorHAnsi"/>
                <w:sz w:val="20"/>
                <w:szCs w:val="20"/>
              </w:rPr>
            </w:pPr>
          </w:p>
        </w:tc>
        <w:tc>
          <w:tcPr>
            <w:tcW w:w="12126" w:type="dxa"/>
          </w:tcPr>
          <w:p w:rsidRPr="00F856EC" w:rsidR="00943AA2" w:rsidP="00F856EC" w:rsidRDefault="00000000" w14:paraId="53E36F28" w14:textId="44093AA0">
            <w:pPr>
              <w:pStyle w:val="ListParagraph"/>
              <w:numPr>
                <w:ilvl w:val="0"/>
                <w:numId w:val="5"/>
              </w:numPr>
              <w:rPr>
                <w:rStyle w:val="Hyperlink"/>
              </w:rPr>
            </w:pPr>
            <w:hyperlink w:history="1" r:id="rId23">
              <w:r w:rsidRPr="003A248F" w:rsidR="00943AA2">
                <w:rPr>
                  <w:rStyle w:val="Hyperlink"/>
                </w:rPr>
                <w:t>Culturally responsive pedagogies</w:t>
              </w:r>
            </w:hyperlink>
          </w:p>
          <w:p w:rsidRPr="00F856EC" w:rsidR="003A7F99" w:rsidP="003A7F99" w:rsidRDefault="00000000" w14:paraId="2907B97D" w14:textId="68AD389E">
            <w:pPr>
              <w:pStyle w:val="ListParagraph"/>
              <w:numPr>
                <w:ilvl w:val="0"/>
                <w:numId w:val="5"/>
              </w:numPr>
              <w:rPr>
                <w:rStyle w:val="Hyperlink"/>
              </w:rPr>
            </w:pPr>
            <w:hyperlink w:history="1" r:id="rId24">
              <w:r w:rsidRPr="007E1C41" w:rsidR="00943AA2">
                <w:rPr>
                  <w:rStyle w:val="Hyperlink"/>
                </w:rPr>
                <w:t>Concrete, Representational, Abstract (CRA)</w:t>
              </w:r>
            </w:hyperlink>
            <w:r w:rsidRPr="00F856EC" w:rsidR="003A7F99">
              <w:rPr>
                <w:rStyle w:val="Hyperlink"/>
              </w:rPr>
              <w:t xml:space="preserve"> </w:t>
            </w:r>
          </w:p>
          <w:p w:rsidRPr="00F856EC" w:rsidR="003A7F99" w:rsidP="003A7F99" w:rsidRDefault="00000000" w14:paraId="266CADB4" w14:textId="714BFA90">
            <w:pPr>
              <w:pStyle w:val="ListParagraph"/>
              <w:numPr>
                <w:ilvl w:val="0"/>
                <w:numId w:val="5"/>
              </w:numPr>
              <w:rPr>
                <w:rStyle w:val="Hyperlink"/>
              </w:rPr>
            </w:pPr>
            <w:hyperlink w:history="1" r:id="rId25">
              <w:r w:rsidRPr="00F856EC" w:rsidR="003A7F99">
                <w:rPr>
                  <w:rStyle w:val="Hyperlink"/>
                </w:rPr>
                <w:t>Explicit teaching</w:t>
              </w:r>
            </w:hyperlink>
            <w:r w:rsidRPr="00F856EC" w:rsidR="003A7F99">
              <w:rPr>
                <w:rStyle w:val="Hyperlink"/>
              </w:rPr>
              <w:t xml:space="preserve"> </w:t>
            </w:r>
          </w:p>
          <w:p w:rsidRPr="00DB6653" w:rsidR="00943AA2" w:rsidP="00F856EC" w:rsidRDefault="00000000" w14:paraId="240A8A6B" w14:textId="1DB8D242">
            <w:pPr>
              <w:pStyle w:val="ListParagraph"/>
              <w:numPr>
                <w:ilvl w:val="0"/>
                <w:numId w:val="5"/>
              </w:numPr>
            </w:pPr>
            <w:hyperlink w:history="1" r:id="rId26">
              <w:r w:rsidRPr="007D6C24" w:rsidR="007D6C24">
                <w:rPr>
                  <w:rStyle w:val="Hyperlink"/>
                </w:rPr>
                <w:t>Differentiated teaching</w:t>
              </w:r>
            </w:hyperlink>
          </w:p>
        </w:tc>
      </w:tr>
    </w:tbl>
    <w:p w:rsidR="00BC6D78" w:rsidP="00236E88" w:rsidRDefault="00BC6D78" w14:paraId="6CB5DCDE" w14:textId="024A2312">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Pr="00FA605A" w:rsidR="00BC6D78" w:rsidTr="57DE14EF" w14:paraId="61223D29" w14:textId="77777777">
        <w:tc>
          <w:tcPr>
            <w:tcW w:w="2405" w:type="dxa"/>
          </w:tcPr>
          <w:p w:rsidRPr="002B4E4B" w:rsidR="00BC6D78" w:rsidP="00FA605A" w:rsidRDefault="00BC6D78" w14:paraId="489A3E38" w14:textId="6276CAAC">
            <w:pPr>
              <w:pStyle w:val="MathsTableHeading1"/>
              <w:spacing w:before="0" w:after="0" w:line="288" w:lineRule="auto"/>
              <w:rPr>
                <w:rFonts w:cstheme="minorHAnsi"/>
              </w:rPr>
            </w:pPr>
            <w:r w:rsidRPr="002B4E4B">
              <w:rPr>
                <w:rFonts w:cstheme="minorHAnsi"/>
              </w:rPr>
              <w:t>Learning hook</w:t>
            </w:r>
          </w:p>
          <w:p w:rsidRPr="002B4E4B" w:rsidR="00BC6D78" w:rsidP="004A765E" w:rsidRDefault="00BC6D78" w14:paraId="6051B592" w14:textId="412228C7">
            <w:pPr>
              <w:pStyle w:val="MathsTableBullets"/>
              <w:numPr>
                <w:ilvl w:val="0"/>
                <w:numId w:val="23"/>
              </w:numPr>
              <w:rPr>
                <w:rFonts w:ascii="Roboto" w:hAnsi="Roboto" w:cstheme="minorHAnsi"/>
                <w:sz w:val="20"/>
                <w:szCs w:val="20"/>
              </w:rPr>
            </w:pPr>
            <w:r w:rsidRPr="002B4E4B">
              <w:rPr>
                <w:rFonts w:ascii="Roboto" w:hAnsi="Roboto" w:cstheme="minorHAnsi"/>
                <w:sz w:val="20"/>
                <w:szCs w:val="20"/>
              </w:rPr>
              <w:t>mins</w:t>
            </w:r>
          </w:p>
        </w:tc>
        <w:tc>
          <w:tcPr>
            <w:tcW w:w="12126" w:type="dxa"/>
          </w:tcPr>
          <w:p w:rsidRPr="004A765E" w:rsidR="00B7127E" w:rsidP="004A765E" w:rsidRDefault="00B7127E" w14:paraId="440E917B" w14:textId="29646D73">
            <w:pPr>
              <w:pBdr>
                <w:top w:val="nil"/>
                <w:left w:val="nil"/>
                <w:bottom w:val="nil"/>
                <w:right w:val="nil"/>
                <w:between w:val="nil"/>
              </w:pBdr>
              <w:spacing w:before="0" w:after="0" w:line="288" w:lineRule="auto"/>
              <w:rPr>
                <w:rStyle w:val="Strong"/>
                <w:b w:val="0"/>
                <w:bCs w:val="0"/>
              </w:rPr>
            </w:pPr>
            <w:r w:rsidRPr="005B3E3D">
              <w:rPr>
                <w:rStyle w:val="Strong"/>
                <w:b w:val="0"/>
                <w:bCs w:val="0"/>
              </w:rPr>
              <w:t xml:space="preserve">Download the </w:t>
            </w:r>
            <w:r w:rsidR="009569BC">
              <w:rPr>
                <w:rStyle w:val="Strong"/>
                <w:b w:val="0"/>
                <w:bCs w:val="0"/>
              </w:rPr>
              <w:t>t</w:t>
            </w:r>
            <w:r w:rsidRPr="005B3E3D">
              <w:rPr>
                <w:rStyle w:val="Strong"/>
                <w:b w:val="0"/>
                <w:bCs w:val="0"/>
              </w:rPr>
              <w:t xml:space="preserve">eacher’s </w:t>
            </w:r>
            <w:r w:rsidRPr="00735663">
              <w:rPr>
                <w:rStyle w:val="Strong"/>
                <w:b w:val="0"/>
                <w:bCs w:val="0"/>
              </w:rPr>
              <w:t>slides</w:t>
            </w:r>
            <w:r w:rsidR="00F40756">
              <w:rPr>
                <w:rStyle w:val="Strong"/>
                <w:b w:val="0"/>
                <w:bCs w:val="0"/>
              </w:rPr>
              <w:t>:</w:t>
            </w:r>
            <w:r w:rsidRPr="00735663" w:rsidR="00AD5A69">
              <w:rPr>
                <w:rStyle w:val="Strong"/>
                <w:b w:val="0"/>
                <w:bCs w:val="0"/>
              </w:rPr>
              <w:t xml:space="preserve"> </w:t>
            </w:r>
            <w:r w:rsidR="00735663">
              <w:rPr>
                <w:rStyle w:val="Strong"/>
                <w:b w:val="0"/>
                <w:bCs w:val="0"/>
              </w:rPr>
              <w:t xml:space="preserve">Where is the </w:t>
            </w:r>
            <w:proofErr w:type="spellStart"/>
            <w:r w:rsidR="003B5D29">
              <w:rPr>
                <w:rStyle w:val="Strong"/>
                <w:b w:val="0"/>
                <w:bCs w:val="0"/>
              </w:rPr>
              <w:t>mankarr</w:t>
            </w:r>
            <w:proofErr w:type="spellEnd"/>
            <w:r w:rsidR="00735663">
              <w:rPr>
                <w:rStyle w:val="Strong"/>
                <w:b w:val="0"/>
                <w:bCs w:val="0"/>
              </w:rPr>
              <w:t>?</w:t>
            </w:r>
            <w:r w:rsidRPr="00735663">
              <w:rPr>
                <w:rStyle w:val="Strong"/>
                <w:b w:val="0"/>
                <w:bCs w:val="0"/>
              </w:rPr>
              <w:t xml:space="preserve"> to</w:t>
            </w:r>
            <w:r w:rsidRPr="005B3E3D">
              <w:rPr>
                <w:rStyle w:val="Strong"/>
                <w:b w:val="0"/>
                <w:bCs w:val="0"/>
              </w:rPr>
              <w:t xml:space="preserve"> accompany your teaching. You will find this in the ‘What you need’ section.</w:t>
            </w:r>
          </w:p>
          <w:p w:rsidR="000C39AB" w:rsidP="57DE14EF" w:rsidRDefault="00EF56E6" w14:paraId="03356548" w14:textId="4AB9169B">
            <w:pPr>
              <w:pBdr>
                <w:top w:val="nil"/>
                <w:left w:val="nil"/>
                <w:bottom w:val="nil"/>
                <w:right w:val="nil"/>
                <w:between w:val="nil"/>
              </w:pBdr>
              <w:spacing w:before="0" w:after="0" w:line="288" w:lineRule="auto"/>
              <w:rPr>
                <w:rStyle w:val="Strong"/>
                <w:b w:val="0"/>
                <w:bCs w:val="0"/>
              </w:rPr>
            </w:pPr>
            <w:r w:rsidRPr="57DE14EF">
              <w:rPr>
                <w:rStyle w:val="Strong"/>
                <w:b w:val="0"/>
                <w:bCs w:val="0"/>
              </w:rPr>
              <w:t xml:space="preserve">Use the </w:t>
            </w:r>
            <w:r w:rsidR="00133E87">
              <w:rPr>
                <w:rStyle w:val="Strong"/>
                <w:b w:val="0"/>
                <w:bCs w:val="0"/>
              </w:rPr>
              <w:t>‘</w:t>
            </w:r>
            <w:r w:rsidRPr="57DE14EF" w:rsidR="37B65937">
              <w:rPr>
                <w:rStyle w:val="Strong"/>
                <w:b w:val="0"/>
                <w:bCs w:val="0"/>
              </w:rPr>
              <w:t xml:space="preserve">Where is the </w:t>
            </w:r>
            <w:proofErr w:type="spellStart"/>
            <w:r w:rsidRPr="57DE14EF" w:rsidR="37B65937">
              <w:rPr>
                <w:rStyle w:val="Strong"/>
                <w:b w:val="0"/>
                <w:bCs w:val="0"/>
              </w:rPr>
              <w:t>mankarr</w:t>
            </w:r>
            <w:proofErr w:type="spellEnd"/>
            <w:r w:rsidRPr="57DE14EF" w:rsidR="37B65937">
              <w:rPr>
                <w:rStyle w:val="Strong"/>
                <w:b w:val="0"/>
                <w:bCs w:val="0"/>
              </w:rPr>
              <w:t>?</w:t>
            </w:r>
            <w:r w:rsidR="00133E87">
              <w:rPr>
                <w:rStyle w:val="Strong"/>
                <w:b w:val="0"/>
                <w:bCs w:val="0"/>
              </w:rPr>
              <w:t>’</w:t>
            </w:r>
            <w:r w:rsidR="00133E87">
              <w:rPr>
                <w:rStyle w:val="Strong"/>
              </w:rPr>
              <w:t xml:space="preserve"> </w:t>
            </w:r>
            <w:r w:rsidRPr="57DE14EF" w:rsidR="00133E87">
              <w:rPr>
                <w:rStyle w:val="Strong"/>
                <w:b w:val="0"/>
                <w:bCs w:val="0"/>
              </w:rPr>
              <w:t>teacher’s slides</w:t>
            </w:r>
            <w:r w:rsidRPr="57DE14EF" w:rsidR="37B65937">
              <w:rPr>
                <w:rStyle w:val="Strong"/>
                <w:b w:val="0"/>
                <w:bCs w:val="0"/>
              </w:rPr>
              <w:t xml:space="preserve"> </w:t>
            </w:r>
            <w:r w:rsidRPr="57DE14EF">
              <w:rPr>
                <w:rStyle w:val="Strong"/>
                <w:b w:val="0"/>
                <w:bCs w:val="0"/>
              </w:rPr>
              <w:t>to introduce the cultural context for the lesson related to monitoring the bilby (</w:t>
            </w:r>
            <w:proofErr w:type="spellStart"/>
            <w:r w:rsidRPr="57DE14EF">
              <w:rPr>
                <w:rStyle w:val="Strong"/>
                <w:b w:val="0"/>
                <w:bCs w:val="0"/>
              </w:rPr>
              <w:t>mankarr</w:t>
            </w:r>
            <w:proofErr w:type="spellEnd"/>
            <w:r w:rsidRPr="57DE14EF">
              <w:rPr>
                <w:rStyle w:val="Strong"/>
                <w:b w:val="0"/>
                <w:bCs w:val="0"/>
              </w:rPr>
              <w:t xml:space="preserve">). </w:t>
            </w:r>
            <w:r w:rsidRPr="57DE14EF" w:rsidR="009569BC">
              <w:rPr>
                <w:rStyle w:val="Strong"/>
                <w:b w:val="0"/>
                <w:bCs w:val="0"/>
              </w:rPr>
              <w:t xml:space="preserve">Read the blog article </w:t>
            </w:r>
            <w:hyperlink r:id="rId27">
              <w:r w:rsidRPr="57DE14EF" w:rsidR="009569BC">
                <w:rPr>
                  <w:rStyle w:val="Hyperlink"/>
                </w:rPr>
                <w:t>Traditional Knowledge Helps Monitor Threatened Bilbies on Martu Country</w:t>
              </w:r>
            </w:hyperlink>
            <w:r w:rsidRPr="57DE14EF" w:rsidR="009569BC">
              <w:rPr>
                <w:rStyle w:val="Strong"/>
                <w:b w:val="0"/>
                <w:bCs w:val="0"/>
              </w:rPr>
              <w:t xml:space="preserve"> which includes the video </w:t>
            </w:r>
            <w:r w:rsidR="009569BC">
              <w:t>Searching Country for Bilbies</w:t>
            </w:r>
            <w:r w:rsidRPr="57DE14EF" w:rsidR="009569BC">
              <w:rPr>
                <w:rStyle w:val="Strong"/>
                <w:b w:val="0"/>
                <w:bCs w:val="0"/>
              </w:rPr>
              <w:t xml:space="preserve"> (1:07mins).</w:t>
            </w:r>
            <w:r w:rsidRPr="57DE14EF" w:rsidR="009569BC">
              <w:rPr>
                <w:rStyle w:val="Strong"/>
              </w:rPr>
              <w:t xml:space="preserve"> </w:t>
            </w:r>
            <w:r w:rsidRPr="57DE14EF">
              <w:rPr>
                <w:rStyle w:val="Strong"/>
                <w:b w:val="0"/>
                <w:bCs w:val="0"/>
              </w:rPr>
              <w:t xml:space="preserve">If time permits view the video </w:t>
            </w:r>
            <w:r w:rsidR="009569BC">
              <w:t>with your students.</w:t>
            </w:r>
          </w:p>
          <w:p w:rsidRPr="004A765E" w:rsidR="00182B4F" w:rsidP="000C39AB" w:rsidRDefault="00182B4F" w14:paraId="02D0629F" w14:textId="2D614FD5">
            <w:pPr>
              <w:pBdr>
                <w:top w:val="nil"/>
                <w:left w:val="nil"/>
                <w:bottom w:val="nil"/>
                <w:right w:val="nil"/>
                <w:between w:val="nil"/>
              </w:pBdr>
              <w:spacing w:before="0" w:after="0" w:line="288" w:lineRule="auto"/>
              <w:rPr>
                <w:rStyle w:val="Strong"/>
              </w:rPr>
            </w:pPr>
            <w:r w:rsidRPr="004A765E">
              <w:rPr>
                <w:rStyle w:val="Strong"/>
              </w:rPr>
              <w:t>Introduction</w:t>
            </w:r>
          </w:p>
          <w:p w:rsidRPr="000C39AB" w:rsidR="000C39AB" w:rsidRDefault="00A50A4F" w14:paraId="3AC4DD4D" w14:textId="5856618D">
            <w:pPr>
              <w:pBdr>
                <w:top w:val="nil"/>
                <w:left w:val="nil"/>
                <w:bottom w:val="nil"/>
                <w:right w:val="nil"/>
                <w:between w:val="nil"/>
              </w:pBdr>
              <w:spacing w:before="0" w:after="0" w:line="288" w:lineRule="auto"/>
              <w:rPr>
                <w:rStyle w:val="Strong"/>
                <w:b w:val="0"/>
                <w:bCs w:val="0"/>
              </w:rPr>
            </w:pPr>
            <w:r>
              <w:rPr>
                <w:rStyle w:val="Strong"/>
                <w:b w:val="0"/>
                <w:bCs w:val="0"/>
              </w:rPr>
              <w:t>(Slide</w:t>
            </w:r>
            <w:r w:rsidR="00BF526A">
              <w:rPr>
                <w:rStyle w:val="Strong"/>
                <w:b w:val="0"/>
                <w:bCs w:val="0"/>
              </w:rPr>
              <w:t>s</w:t>
            </w:r>
            <w:r>
              <w:rPr>
                <w:rStyle w:val="Strong"/>
                <w:b w:val="0"/>
                <w:bCs w:val="0"/>
              </w:rPr>
              <w:t xml:space="preserve"> </w:t>
            </w:r>
            <w:r w:rsidR="00BF526A">
              <w:rPr>
                <w:rStyle w:val="Strong"/>
                <w:b w:val="0"/>
                <w:bCs w:val="0"/>
              </w:rPr>
              <w:t>2–5</w:t>
            </w:r>
            <w:r>
              <w:rPr>
                <w:rStyle w:val="Strong"/>
                <w:b w:val="0"/>
                <w:bCs w:val="0"/>
              </w:rPr>
              <w:t xml:space="preserve">) </w:t>
            </w:r>
            <w:r w:rsidR="00696D5D">
              <w:rPr>
                <w:rStyle w:val="Strong"/>
                <w:b w:val="0"/>
                <w:bCs w:val="0"/>
              </w:rPr>
              <w:t xml:space="preserve">Introduce </w:t>
            </w:r>
            <w:r w:rsidR="00486D08">
              <w:rPr>
                <w:rStyle w:val="Strong"/>
                <w:b w:val="0"/>
                <w:bCs w:val="0"/>
              </w:rPr>
              <w:t xml:space="preserve">the </w:t>
            </w:r>
            <w:r w:rsidR="006F5E68">
              <w:rPr>
                <w:rStyle w:val="Strong"/>
                <w:b w:val="0"/>
                <w:bCs w:val="0"/>
              </w:rPr>
              <w:t xml:space="preserve">Martu </w:t>
            </w:r>
            <w:r w:rsidR="0090125E">
              <w:rPr>
                <w:rStyle w:val="Strong"/>
                <w:b w:val="0"/>
                <w:bCs w:val="0"/>
              </w:rPr>
              <w:t xml:space="preserve">and the </w:t>
            </w:r>
            <w:r w:rsidRPr="000C39AB" w:rsidR="000C39AB">
              <w:rPr>
                <w:rStyle w:val="Strong"/>
                <w:b w:val="0"/>
                <w:bCs w:val="0"/>
              </w:rPr>
              <w:t>bilby</w:t>
            </w:r>
            <w:r w:rsidR="0090125E">
              <w:rPr>
                <w:rStyle w:val="Strong"/>
                <w:b w:val="0"/>
                <w:bCs w:val="0"/>
              </w:rPr>
              <w:t>. Talk about</w:t>
            </w:r>
            <w:r w:rsidRPr="000C39AB" w:rsidR="000C39AB">
              <w:rPr>
                <w:rStyle w:val="Strong"/>
                <w:b w:val="0"/>
                <w:bCs w:val="0"/>
              </w:rPr>
              <w:t xml:space="preserve"> the importance of data collection</w:t>
            </w:r>
            <w:r w:rsidR="00696D5D">
              <w:rPr>
                <w:rStyle w:val="Strong"/>
                <w:b w:val="0"/>
                <w:bCs w:val="0"/>
              </w:rPr>
              <w:t>.</w:t>
            </w:r>
          </w:p>
          <w:p w:rsidRPr="000C39AB" w:rsidR="000C39AB" w:rsidP="000C39AB" w:rsidRDefault="000C39AB" w14:paraId="2D6AA46C" w14:textId="04E94913">
            <w:pPr>
              <w:pStyle w:val="ListParagraph"/>
              <w:numPr>
                <w:ilvl w:val="0"/>
                <w:numId w:val="12"/>
              </w:numPr>
              <w:pBdr>
                <w:top w:val="nil"/>
                <w:left w:val="nil"/>
                <w:bottom w:val="nil"/>
                <w:right w:val="nil"/>
                <w:between w:val="nil"/>
              </w:pBdr>
              <w:spacing w:before="0" w:after="0" w:line="288" w:lineRule="auto"/>
              <w:rPr>
                <w:rStyle w:val="Strong"/>
                <w:b w:val="0"/>
                <w:bCs w:val="0"/>
              </w:rPr>
            </w:pPr>
            <w:r w:rsidRPr="000C39AB">
              <w:rPr>
                <w:rStyle w:val="Strong"/>
                <w:b w:val="0"/>
                <w:bCs w:val="0"/>
              </w:rPr>
              <w:lastRenderedPageBreak/>
              <w:t>Show an image of a bilby</w:t>
            </w:r>
            <w:r w:rsidR="001F1650">
              <w:rPr>
                <w:rStyle w:val="Strong"/>
                <w:b w:val="0"/>
                <w:bCs w:val="0"/>
              </w:rPr>
              <w:t>. Use the slides to identify a region in WA in which the Martu are caring for Country</w:t>
            </w:r>
            <w:r w:rsidRPr="000C39AB">
              <w:rPr>
                <w:rStyle w:val="Strong"/>
                <w:b w:val="0"/>
                <w:bCs w:val="0"/>
              </w:rPr>
              <w:t xml:space="preserve">. </w:t>
            </w:r>
          </w:p>
          <w:p w:rsidRPr="000C39AB" w:rsidR="000C39AB" w:rsidP="000C39AB" w:rsidRDefault="000C39AB" w14:paraId="6F3287B7" w14:textId="76D14E63">
            <w:pPr>
              <w:pStyle w:val="ListParagraph"/>
              <w:numPr>
                <w:ilvl w:val="0"/>
                <w:numId w:val="12"/>
              </w:numPr>
              <w:pBdr>
                <w:top w:val="nil"/>
                <w:left w:val="nil"/>
                <w:bottom w:val="nil"/>
                <w:right w:val="nil"/>
                <w:between w:val="nil"/>
              </w:pBdr>
              <w:spacing w:before="0" w:after="0" w:line="288" w:lineRule="auto"/>
              <w:rPr>
                <w:rStyle w:val="Strong"/>
                <w:b w:val="0"/>
                <w:bCs w:val="0"/>
              </w:rPr>
            </w:pPr>
            <w:r w:rsidRPr="000C39AB">
              <w:rPr>
                <w:rStyle w:val="Strong"/>
                <w:b w:val="0"/>
                <w:bCs w:val="0"/>
              </w:rPr>
              <w:t xml:space="preserve">Clarify what </w:t>
            </w:r>
            <w:r w:rsidR="004B3666">
              <w:rPr>
                <w:rStyle w:val="Strong"/>
                <w:b w:val="0"/>
                <w:bCs w:val="0"/>
              </w:rPr>
              <w:t>‘</w:t>
            </w:r>
            <w:r w:rsidRPr="000C39AB">
              <w:rPr>
                <w:rStyle w:val="Strong"/>
                <w:b w:val="0"/>
                <w:bCs w:val="0"/>
              </w:rPr>
              <w:t>endangered</w:t>
            </w:r>
            <w:r w:rsidR="004B3666">
              <w:rPr>
                <w:rStyle w:val="Strong"/>
                <w:b w:val="0"/>
                <w:bCs w:val="0"/>
              </w:rPr>
              <w:t>’</w:t>
            </w:r>
            <w:r w:rsidRPr="000C39AB">
              <w:rPr>
                <w:rStyle w:val="Strong"/>
                <w:b w:val="0"/>
                <w:bCs w:val="0"/>
              </w:rPr>
              <w:t xml:space="preserve">, </w:t>
            </w:r>
            <w:r w:rsidR="004B3666">
              <w:rPr>
                <w:rStyle w:val="Strong"/>
                <w:b w:val="0"/>
                <w:bCs w:val="0"/>
              </w:rPr>
              <w:t>‘</w:t>
            </w:r>
            <w:r w:rsidRPr="000C39AB">
              <w:rPr>
                <w:rStyle w:val="Strong"/>
                <w:b w:val="0"/>
                <w:bCs w:val="0"/>
              </w:rPr>
              <w:t>threatened</w:t>
            </w:r>
            <w:r w:rsidR="004B3666">
              <w:rPr>
                <w:rStyle w:val="Strong"/>
                <w:b w:val="0"/>
                <w:bCs w:val="0"/>
              </w:rPr>
              <w:t>’</w:t>
            </w:r>
            <w:r w:rsidRPr="000C39AB">
              <w:rPr>
                <w:rStyle w:val="Strong"/>
                <w:b w:val="0"/>
                <w:bCs w:val="0"/>
              </w:rPr>
              <w:t xml:space="preserve"> and </w:t>
            </w:r>
            <w:r w:rsidR="004B3666">
              <w:rPr>
                <w:rStyle w:val="Strong"/>
                <w:b w:val="0"/>
                <w:bCs w:val="0"/>
              </w:rPr>
              <w:t>‘</w:t>
            </w:r>
            <w:r w:rsidRPr="000C39AB">
              <w:rPr>
                <w:rStyle w:val="Strong"/>
                <w:b w:val="0"/>
                <w:bCs w:val="0"/>
              </w:rPr>
              <w:t>extinct</w:t>
            </w:r>
            <w:r w:rsidR="004B3666">
              <w:rPr>
                <w:rStyle w:val="Strong"/>
                <w:b w:val="0"/>
                <w:bCs w:val="0"/>
              </w:rPr>
              <w:t>’</w:t>
            </w:r>
            <w:r w:rsidRPr="000C39AB">
              <w:rPr>
                <w:rStyle w:val="Strong"/>
                <w:b w:val="0"/>
                <w:bCs w:val="0"/>
              </w:rPr>
              <w:t xml:space="preserve"> mean. </w:t>
            </w:r>
          </w:p>
          <w:p w:rsidRPr="001F1650" w:rsidR="001F1650" w:rsidP="001F1650" w:rsidRDefault="001F1650" w14:paraId="6156BA98" w14:textId="77777777">
            <w:pPr>
              <w:pStyle w:val="ListParagraph"/>
              <w:numPr>
                <w:ilvl w:val="0"/>
                <w:numId w:val="12"/>
              </w:numPr>
              <w:pBdr>
                <w:top w:val="nil"/>
                <w:left w:val="nil"/>
                <w:bottom w:val="nil"/>
                <w:right w:val="nil"/>
                <w:between w:val="nil"/>
              </w:pBdr>
              <w:spacing w:before="0" w:after="0" w:line="288" w:lineRule="auto"/>
              <w:rPr>
                <w:rStyle w:val="Strong"/>
                <w:rFonts w:asciiTheme="minorHAnsi" w:hAnsiTheme="minorHAnsi" w:cstheme="minorHAnsi"/>
                <w:b w:val="0"/>
                <w:bCs w:val="0"/>
              </w:rPr>
            </w:pPr>
            <w:r>
              <w:rPr>
                <w:rStyle w:val="Strong"/>
                <w:b w:val="0"/>
                <w:bCs w:val="0"/>
              </w:rPr>
              <w:t>Explain that the video can be used to gather data about the life of a bilby (</w:t>
            </w:r>
            <w:proofErr w:type="spellStart"/>
            <w:r w:rsidRPr="00B317A0">
              <w:rPr>
                <w:rStyle w:val="Strong"/>
                <w:b w:val="0"/>
                <w:bCs w:val="0"/>
              </w:rPr>
              <w:t>mankarr</w:t>
            </w:r>
            <w:proofErr w:type="spellEnd"/>
            <w:r>
              <w:rPr>
                <w:rStyle w:val="Strong"/>
                <w:b w:val="0"/>
                <w:bCs w:val="0"/>
              </w:rPr>
              <w:t xml:space="preserve">). </w:t>
            </w:r>
          </w:p>
          <w:p w:rsidRPr="001F1650" w:rsidR="004D5E78" w:rsidP="001F1650" w:rsidRDefault="001F1650" w14:paraId="471C7917" w14:textId="77777777">
            <w:pPr>
              <w:pStyle w:val="ListParagraph"/>
              <w:numPr>
                <w:ilvl w:val="0"/>
                <w:numId w:val="12"/>
              </w:numPr>
              <w:pBdr>
                <w:top w:val="nil"/>
                <w:left w:val="nil"/>
                <w:bottom w:val="nil"/>
                <w:right w:val="nil"/>
                <w:between w:val="nil"/>
              </w:pBdr>
              <w:spacing w:before="0" w:after="0" w:line="288" w:lineRule="auto"/>
              <w:rPr>
                <w:rStyle w:val="Strong"/>
                <w:rFonts w:asciiTheme="minorHAnsi" w:hAnsiTheme="minorHAnsi" w:cstheme="minorHAnsi"/>
                <w:b w:val="0"/>
                <w:bCs w:val="0"/>
              </w:rPr>
            </w:pPr>
            <w:r>
              <w:rPr>
                <w:rStyle w:val="Strong"/>
                <w:b w:val="0"/>
                <w:bCs w:val="0"/>
              </w:rPr>
              <w:t xml:space="preserve">Discuss the type of </w:t>
            </w:r>
            <w:r w:rsidRPr="000C39AB" w:rsidR="000C39AB">
              <w:rPr>
                <w:rStyle w:val="Strong"/>
                <w:b w:val="0"/>
                <w:bCs w:val="0"/>
              </w:rPr>
              <w:t xml:space="preserve">data </w:t>
            </w:r>
            <w:r>
              <w:rPr>
                <w:rStyle w:val="Strong"/>
                <w:b w:val="0"/>
                <w:bCs w:val="0"/>
              </w:rPr>
              <w:t>they might expect to see in the video.</w:t>
            </w:r>
          </w:p>
          <w:p w:rsidR="001F1650" w:rsidP="57DE14EF" w:rsidRDefault="001F1650" w14:paraId="023DE823" w14:textId="016ED6AE">
            <w:pPr>
              <w:pBdr>
                <w:top w:val="nil"/>
                <w:left w:val="nil"/>
                <w:bottom w:val="nil"/>
                <w:right w:val="nil"/>
                <w:between w:val="nil"/>
              </w:pBdr>
              <w:spacing w:before="0" w:after="0" w:line="288" w:lineRule="auto"/>
              <w:rPr>
                <w:rFonts w:eastAsia="Calibri" w:cs="Calibri"/>
              </w:rPr>
            </w:pPr>
            <w:r w:rsidRPr="57DE14EF">
              <w:rPr>
                <w:rFonts w:asciiTheme="minorHAnsi" w:hAnsiTheme="minorHAnsi"/>
                <w:b/>
                <w:bCs/>
              </w:rPr>
              <w:t>Differentiation</w:t>
            </w:r>
            <w:r w:rsidRPr="57DE14EF" w:rsidR="0087659C">
              <w:rPr>
                <w:rFonts w:asciiTheme="minorHAnsi" w:hAnsiTheme="minorHAnsi"/>
              </w:rPr>
              <w:t xml:space="preserve"> (support)</w:t>
            </w:r>
            <w:r w:rsidRPr="57DE14EF" w:rsidR="00D9616F">
              <w:rPr>
                <w:rFonts w:asciiTheme="minorHAnsi" w:hAnsiTheme="minorHAnsi"/>
              </w:rPr>
              <w:t>:</w:t>
            </w:r>
            <w:r w:rsidRPr="57DE14EF" w:rsidR="0087659C">
              <w:rPr>
                <w:rFonts w:asciiTheme="minorHAnsi" w:hAnsiTheme="minorHAnsi"/>
              </w:rPr>
              <w:t xml:space="preserve"> </w:t>
            </w:r>
            <w:r>
              <w:t>Bilb</w:t>
            </w:r>
            <w:r w:rsidR="00D9616F">
              <w:t>ie</w:t>
            </w:r>
            <w:r>
              <w:t xml:space="preserve">s are nocturnal. </w:t>
            </w:r>
            <w:r w:rsidRPr="57DE14EF" w:rsidR="75708367">
              <w:rPr>
                <w:rFonts w:asciiTheme="minorHAnsi" w:hAnsiTheme="minorHAnsi" w:eastAsiaTheme="minorEastAsia"/>
              </w:rPr>
              <w:t>When might we see a bilby?</w:t>
            </w:r>
          </w:p>
          <w:p w:rsidR="001F1650" w:rsidP="0087659C" w:rsidRDefault="0087659C" w14:paraId="23372C0B" w14:textId="5DDE8468">
            <w:pPr>
              <w:pStyle w:val="ListBullet"/>
              <w:numPr>
                <w:ilvl w:val="0"/>
                <w:numId w:val="0"/>
              </w:numPr>
              <w:rPr>
                <w:bCs/>
              </w:rPr>
            </w:pPr>
            <w:r w:rsidRPr="009F5A48">
              <w:rPr>
                <w:rFonts w:asciiTheme="minorHAnsi" w:hAnsiTheme="minorHAnsi" w:cstheme="minorHAnsi"/>
              </w:rPr>
              <w:t>Differentiation</w:t>
            </w:r>
            <w:r>
              <w:rPr>
                <w:bCs/>
              </w:rPr>
              <w:t xml:space="preserve"> </w:t>
            </w:r>
            <w:r w:rsidR="000C7097">
              <w:rPr>
                <w:bCs/>
              </w:rPr>
              <w:t>(e</w:t>
            </w:r>
            <w:r w:rsidR="001F1650">
              <w:rPr>
                <w:bCs/>
              </w:rPr>
              <w:t>nabling</w:t>
            </w:r>
            <w:r w:rsidR="000C7097">
              <w:rPr>
                <w:bCs/>
              </w:rPr>
              <w:t>)</w:t>
            </w:r>
            <w:r w:rsidRPr="002D76F9" w:rsidR="001F1650">
              <w:rPr>
                <w:bCs/>
              </w:rPr>
              <w:t xml:space="preserve">: </w:t>
            </w:r>
            <w:r w:rsidR="001F1650">
              <w:rPr>
                <w:bCs/>
              </w:rPr>
              <w:t>What data might we observe in the video? How might the da</w:t>
            </w:r>
            <w:r w:rsidR="00FE0007">
              <w:rPr>
                <w:bCs/>
              </w:rPr>
              <w:t>te be useful?</w:t>
            </w:r>
          </w:p>
          <w:p w:rsidRPr="00FE0007" w:rsidR="001F1650" w:rsidP="004A765E" w:rsidRDefault="000C7097" w14:paraId="498DD49C" w14:textId="76A4268A">
            <w:pPr>
              <w:pStyle w:val="ListBullet"/>
              <w:numPr>
                <w:ilvl w:val="0"/>
                <w:numId w:val="0"/>
              </w:numPr>
              <w:rPr>
                <w:bCs/>
              </w:rPr>
            </w:pPr>
            <w:r w:rsidRPr="009F5A48">
              <w:rPr>
                <w:rFonts w:asciiTheme="minorHAnsi" w:hAnsiTheme="minorHAnsi" w:cstheme="minorHAnsi"/>
              </w:rPr>
              <w:t xml:space="preserve">Differentiation </w:t>
            </w:r>
            <w:r w:rsidR="00DB57DC">
              <w:rPr>
                <w:rFonts w:asciiTheme="minorHAnsi" w:hAnsiTheme="minorHAnsi" w:cstheme="minorHAnsi"/>
              </w:rPr>
              <w:t>(extending):</w:t>
            </w:r>
            <w:r w:rsidR="00DB57DC">
              <w:t xml:space="preserve"> </w:t>
            </w:r>
            <w:r w:rsidR="00FE0007">
              <w:rPr>
                <w:bCs/>
              </w:rPr>
              <w:t xml:space="preserve">What might you see </w:t>
            </w:r>
            <w:r w:rsidR="00EF56E6">
              <w:rPr>
                <w:bCs/>
              </w:rPr>
              <w:t>i</w:t>
            </w:r>
            <w:r w:rsidR="00FE0007">
              <w:rPr>
                <w:bCs/>
              </w:rPr>
              <w:t xml:space="preserve">n the video? How could you record data about other animals observed? </w:t>
            </w:r>
          </w:p>
        </w:tc>
      </w:tr>
      <w:tr w:rsidRPr="00FA605A" w:rsidR="00DD3E36" w:rsidTr="57DE14EF" w14:paraId="203193AF" w14:textId="77777777">
        <w:tc>
          <w:tcPr>
            <w:tcW w:w="2405" w:type="dxa"/>
          </w:tcPr>
          <w:p w:rsidRPr="002B4E4B" w:rsidR="00DD3E36" w:rsidP="00DD3E36" w:rsidRDefault="00DD3E36" w14:paraId="79913B96" w14:textId="11C78770">
            <w:pPr>
              <w:pStyle w:val="MathsTableHeading1"/>
              <w:spacing w:before="0" w:after="0" w:line="288" w:lineRule="auto"/>
              <w:rPr>
                <w:rFonts w:cstheme="minorHAnsi"/>
              </w:rPr>
            </w:pPr>
            <w:r w:rsidRPr="002B4E4B">
              <w:rPr>
                <w:rFonts w:cstheme="minorHAnsi"/>
              </w:rPr>
              <w:lastRenderedPageBreak/>
              <w:t>Explore</w:t>
            </w:r>
          </w:p>
          <w:p w:rsidRPr="002B4E4B" w:rsidR="00DD3E36" w:rsidP="00DD3E36" w:rsidRDefault="00FE0007" w14:paraId="53A7E6B2" w14:textId="4E1268B7">
            <w:pPr>
              <w:pStyle w:val="MathsTableBullets"/>
              <w:numPr>
                <w:ilvl w:val="0"/>
                <w:numId w:val="0"/>
              </w:numPr>
              <w:rPr>
                <w:rFonts w:ascii="Roboto" w:hAnsi="Roboto" w:cstheme="minorHAnsi"/>
                <w:sz w:val="20"/>
                <w:szCs w:val="20"/>
              </w:rPr>
            </w:pPr>
            <w:r>
              <w:rPr>
                <w:rFonts w:ascii="Roboto" w:hAnsi="Roboto" w:cstheme="minorHAnsi"/>
                <w:sz w:val="20"/>
                <w:szCs w:val="20"/>
              </w:rPr>
              <w:t>40</w:t>
            </w:r>
            <w:r w:rsidRPr="002B4E4B" w:rsidR="00DD3E36">
              <w:rPr>
                <w:rFonts w:ascii="Roboto" w:hAnsi="Roboto" w:cstheme="minorHAnsi"/>
                <w:sz w:val="20"/>
                <w:szCs w:val="20"/>
              </w:rPr>
              <w:t xml:space="preserve"> mins</w:t>
            </w:r>
          </w:p>
        </w:tc>
        <w:tc>
          <w:tcPr>
            <w:tcW w:w="12126" w:type="dxa"/>
          </w:tcPr>
          <w:p w:rsidRPr="00FE0007" w:rsidR="00FE0007" w:rsidP="00F856EC" w:rsidRDefault="0077501D" w14:paraId="07624F05" w14:textId="509B516C">
            <w:pPr>
              <w:pStyle w:val="ListParagraph"/>
              <w:numPr>
                <w:ilvl w:val="0"/>
                <w:numId w:val="19"/>
              </w:numPr>
              <w:spacing w:before="0" w:after="0" w:line="288" w:lineRule="auto"/>
              <w:ind w:left="360"/>
              <w:rPr>
                <w:bCs/>
              </w:rPr>
            </w:pPr>
            <w:r>
              <w:rPr>
                <w:bCs/>
              </w:rPr>
              <w:t>(Slides 6–</w:t>
            </w:r>
            <w:r w:rsidR="00783EED">
              <w:rPr>
                <w:bCs/>
              </w:rPr>
              <w:t xml:space="preserve">8) </w:t>
            </w:r>
            <w:r w:rsidRPr="00FE0007" w:rsidR="00FE0007">
              <w:rPr>
                <w:bCs/>
              </w:rPr>
              <w:t xml:space="preserve">Introduce relevant terminology </w:t>
            </w:r>
            <w:r w:rsidR="00783EED">
              <w:rPr>
                <w:bCs/>
              </w:rPr>
              <w:t xml:space="preserve">in </w:t>
            </w:r>
            <w:r w:rsidRPr="00FE0007" w:rsidR="00FE0007">
              <w:rPr>
                <w:bCs/>
              </w:rPr>
              <w:t>Martu</w:t>
            </w:r>
            <w:r w:rsidR="00783EED">
              <w:rPr>
                <w:bCs/>
              </w:rPr>
              <w:t xml:space="preserve"> and English</w:t>
            </w:r>
            <w:r w:rsidRPr="00FE0007" w:rsidR="00FE0007">
              <w:rPr>
                <w:bCs/>
              </w:rPr>
              <w:t>. Ask students why the words are being taught.</w:t>
            </w:r>
          </w:p>
          <w:p w:rsidRPr="00FE0007" w:rsidR="00FE0007" w:rsidP="00F856EC" w:rsidRDefault="00EF56E6" w14:paraId="42056099" w14:textId="718F72EC">
            <w:pPr>
              <w:pStyle w:val="ListParagraph"/>
              <w:numPr>
                <w:ilvl w:val="0"/>
                <w:numId w:val="19"/>
              </w:numPr>
              <w:spacing w:before="0" w:after="0" w:line="288" w:lineRule="auto"/>
              <w:ind w:left="360"/>
              <w:rPr>
                <w:bCs/>
              </w:rPr>
            </w:pPr>
            <w:r>
              <w:rPr>
                <w:bCs/>
              </w:rPr>
              <w:t xml:space="preserve">Invite students to take on the role of researcher to </w:t>
            </w:r>
            <w:r w:rsidRPr="00FE0007" w:rsidR="00FE0007">
              <w:rPr>
                <w:bCs/>
              </w:rPr>
              <w:t xml:space="preserve">assist First Nations Ranger </w:t>
            </w:r>
            <w:r w:rsidR="00AE49B4">
              <w:rPr>
                <w:bCs/>
              </w:rPr>
              <w:t>g</w:t>
            </w:r>
            <w:r w:rsidRPr="00FE0007" w:rsidR="00FE0007">
              <w:rPr>
                <w:bCs/>
              </w:rPr>
              <w:t xml:space="preserve">roups to care for Country. </w:t>
            </w:r>
          </w:p>
          <w:p w:rsidRPr="00FE0007" w:rsidR="00FE0007" w:rsidP="00F856EC" w:rsidRDefault="00FE0007" w14:paraId="635792D0" w14:textId="0C7203B7">
            <w:pPr>
              <w:pStyle w:val="ListParagraph"/>
              <w:numPr>
                <w:ilvl w:val="0"/>
                <w:numId w:val="19"/>
              </w:numPr>
              <w:spacing w:before="0" w:after="0" w:line="288" w:lineRule="auto"/>
              <w:ind w:left="360"/>
              <w:rPr>
                <w:bCs/>
              </w:rPr>
            </w:pPr>
            <w:proofErr w:type="gramStart"/>
            <w:r w:rsidRPr="00FE0007">
              <w:rPr>
                <w:bCs/>
              </w:rPr>
              <w:t xml:space="preserve">Refer </w:t>
            </w:r>
            <w:r w:rsidR="00304048">
              <w:rPr>
                <w:bCs/>
              </w:rPr>
              <w:t>back</w:t>
            </w:r>
            <w:proofErr w:type="gramEnd"/>
            <w:r w:rsidR="00304048">
              <w:rPr>
                <w:bCs/>
              </w:rPr>
              <w:t xml:space="preserve"> </w:t>
            </w:r>
            <w:r w:rsidRPr="00FE0007">
              <w:rPr>
                <w:bCs/>
              </w:rPr>
              <w:t xml:space="preserve">to Slide </w:t>
            </w:r>
            <w:r w:rsidR="00F43255">
              <w:rPr>
                <w:bCs/>
              </w:rPr>
              <w:t>5</w:t>
            </w:r>
            <w:r w:rsidRPr="00FE0007">
              <w:rPr>
                <w:bCs/>
              </w:rPr>
              <w:t xml:space="preserve"> and discuss</w:t>
            </w:r>
            <w:r w:rsidR="00F43255">
              <w:rPr>
                <w:bCs/>
              </w:rPr>
              <w:t xml:space="preserve"> the purpose of collecting the</w:t>
            </w:r>
            <w:r w:rsidRPr="00FE0007">
              <w:rPr>
                <w:bCs/>
              </w:rPr>
              <w:t xml:space="preserve"> data</w:t>
            </w:r>
            <w:r w:rsidR="00F43255">
              <w:rPr>
                <w:bCs/>
              </w:rPr>
              <w:t>, w</w:t>
            </w:r>
            <w:r w:rsidRPr="00FE0007">
              <w:rPr>
                <w:bCs/>
              </w:rPr>
              <w:t xml:space="preserve">hy it </w:t>
            </w:r>
            <w:r w:rsidR="00F43255">
              <w:rPr>
                <w:bCs/>
              </w:rPr>
              <w:t xml:space="preserve">is </w:t>
            </w:r>
            <w:r w:rsidRPr="00FE0007">
              <w:rPr>
                <w:bCs/>
              </w:rPr>
              <w:t xml:space="preserve">important </w:t>
            </w:r>
            <w:r w:rsidR="00F43255">
              <w:rPr>
                <w:bCs/>
              </w:rPr>
              <w:t>and</w:t>
            </w:r>
            <w:r w:rsidRPr="00FE0007">
              <w:rPr>
                <w:bCs/>
              </w:rPr>
              <w:t xml:space="preserve"> </w:t>
            </w:r>
            <w:r w:rsidR="00F43255">
              <w:rPr>
                <w:bCs/>
              </w:rPr>
              <w:t>how</w:t>
            </w:r>
            <w:r w:rsidRPr="00FE0007">
              <w:rPr>
                <w:bCs/>
              </w:rPr>
              <w:t xml:space="preserve"> </w:t>
            </w:r>
            <w:r w:rsidR="0035680E">
              <w:rPr>
                <w:bCs/>
              </w:rPr>
              <w:t>it</w:t>
            </w:r>
            <w:r w:rsidRPr="00FE0007">
              <w:rPr>
                <w:bCs/>
              </w:rPr>
              <w:t xml:space="preserve"> </w:t>
            </w:r>
            <w:r w:rsidR="00F43255">
              <w:rPr>
                <w:bCs/>
              </w:rPr>
              <w:t xml:space="preserve">can </w:t>
            </w:r>
            <w:r w:rsidRPr="00FE0007">
              <w:rPr>
                <w:bCs/>
              </w:rPr>
              <w:t>inform the rangers</w:t>
            </w:r>
            <w:r w:rsidR="00F43255">
              <w:rPr>
                <w:bCs/>
              </w:rPr>
              <w:t xml:space="preserve">. </w:t>
            </w:r>
          </w:p>
          <w:p w:rsidR="00A81BD6" w:rsidP="00F856EC" w:rsidRDefault="00FE0007" w14:paraId="2FD790D1" w14:textId="1D3C799E">
            <w:pPr>
              <w:pStyle w:val="ListParagraph"/>
              <w:numPr>
                <w:ilvl w:val="0"/>
                <w:numId w:val="19"/>
              </w:numPr>
              <w:spacing w:before="0" w:after="0" w:line="288" w:lineRule="auto"/>
              <w:ind w:left="360"/>
              <w:rPr>
                <w:bCs/>
              </w:rPr>
            </w:pPr>
            <w:r w:rsidRPr="00FE0007">
              <w:rPr>
                <w:bCs/>
              </w:rPr>
              <w:t xml:space="preserve">As a class, watch the video: </w:t>
            </w:r>
            <w:r w:rsidRPr="004A765E">
              <w:rPr>
                <w:bCs/>
                <w:i/>
                <w:iCs/>
              </w:rPr>
              <w:t xml:space="preserve">Wanja </w:t>
            </w:r>
            <w:proofErr w:type="spellStart"/>
            <w:r w:rsidRPr="004A765E">
              <w:rPr>
                <w:bCs/>
                <w:i/>
                <w:iCs/>
              </w:rPr>
              <w:t>Mankaar</w:t>
            </w:r>
            <w:proofErr w:type="spellEnd"/>
            <w:r w:rsidRPr="004A765E">
              <w:rPr>
                <w:bCs/>
                <w:i/>
                <w:iCs/>
              </w:rPr>
              <w:t>? Where is the bilby?</w:t>
            </w:r>
            <w:r w:rsidRPr="00FE0007">
              <w:rPr>
                <w:bCs/>
              </w:rPr>
              <w:t xml:space="preserve"> </w:t>
            </w:r>
            <w:r w:rsidRPr="00BF5345" w:rsidR="00F43255">
              <w:rPr>
                <w:bCs/>
              </w:rPr>
              <w:t>Ask</w:t>
            </w:r>
            <w:r w:rsidR="00A81BD6">
              <w:rPr>
                <w:bCs/>
              </w:rPr>
              <w:t xml:space="preserve"> the students</w:t>
            </w:r>
            <w:r w:rsidRPr="00BF5345" w:rsidR="00F43255">
              <w:rPr>
                <w:bCs/>
              </w:rPr>
              <w:t>:</w:t>
            </w:r>
          </w:p>
          <w:p w:rsidR="00A52FD4" w:rsidP="00F856EC" w:rsidRDefault="00A81BD6" w14:paraId="1FC59F91" w14:textId="5F6A275F">
            <w:pPr>
              <w:pStyle w:val="ListParagraph"/>
              <w:numPr>
                <w:ilvl w:val="0"/>
                <w:numId w:val="24"/>
              </w:numPr>
              <w:spacing w:before="0" w:after="0" w:line="288" w:lineRule="auto"/>
              <w:ind w:left="720"/>
              <w:rPr>
                <w:bCs/>
              </w:rPr>
            </w:pPr>
            <w:r>
              <w:rPr>
                <w:bCs/>
              </w:rPr>
              <w:t>W</w:t>
            </w:r>
            <w:r w:rsidRPr="00BF5345" w:rsidR="00FE0007">
              <w:rPr>
                <w:bCs/>
              </w:rPr>
              <w:t>hat would help you record the data accurately? (Expect answers such as a table with animal and day observed</w:t>
            </w:r>
            <w:r w:rsidR="00A52FD4">
              <w:rPr>
                <w:bCs/>
              </w:rPr>
              <w:t>.</w:t>
            </w:r>
            <w:r w:rsidRPr="00BF5345" w:rsidR="00FE0007">
              <w:rPr>
                <w:bCs/>
              </w:rPr>
              <w:t>)</w:t>
            </w:r>
          </w:p>
          <w:p w:rsidRPr="00BF5345" w:rsidR="009031A1" w:rsidP="00F856EC" w:rsidRDefault="00A52FD4" w14:paraId="0B650EA8" w14:textId="6784B616">
            <w:pPr>
              <w:pStyle w:val="ListParagraph"/>
              <w:numPr>
                <w:ilvl w:val="0"/>
                <w:numId w:val="24"/>
              </w:numPr>
              <w:spacing w:before="0" w:after="0" w:line="288" w:lineRule="auto"/>
              <w:ind w:left="720"/>
              <w:rPr>
                <w:bCs/>
              </w:rPr>
            </w:pPr>
            <w:r>
              <w:rPr>
                <w:bCs/>
              </w:rPr>
              <w:t>Ov</w:t>
            </w:r>
            <w:r w:rsidRPr="00BF5345" w:rsidR="00FE0007">
              <w:rPr>
                <w:bCs/>
              </w:rPr>
              <w:t xml:space="preserve">er what </w:t>
            </w:r>
            <w:proofErr w:type="gramStart"/>
            <w:r w:rsidRPr="00BF5345" w:rsidR="00FE0007">
              <w:rPr>
                <w:bCs/>
              </w:rPr>
              <w:t>time period</w:t>
            </w:r>
            <w:proofErr w:type="gramEnd"/>
            <w:r w:rsidRPr="00BF5345" w:rsidR="00FE0007">
              <w:rPr>
                <w:bCs/>
              </w:rPr>
              <w:t xml:space="preserve"> is the data? We call this the data range </w:t>
            </w:r>
            <w:r w:rsidR="009031A1">
              <w:rPr>
                <w:bCs/>
              </w:rPr>
              <w:t xml:space="preserve">– </w:t>
            </w:r>
            <w:r w:rsidRPr="00BF5345" w:rsidR="00F43255">
              <w:rPr>
                <w:bCs/>
              </w:rPr>
              <w:t>‘</w:t>
            </w:r>
            <w:r w:rsidRPr="00BF5345" w:rsidR="00FE0007">
              <w:rPr>
                <w:bCs/>
              </w:rPr>
              <w:t>Day 1 to Day 199</w:t>
            </w:r>
            <w:r w:rsidRPr="00451E60" w:rsidR="00F43255">
              <w:rPr>
                <w:bCs/>
              </w:rPr>
              <w:t>’</w:t>
            </w:r>
            <w:r w:rsidRPr="00451E60" w:rsidR="00FE0007">
              <w:rPr>
                <w:bCs/>
              </w:rPr>
              <w:t xml:space="preserve"> (last sighting of an animal)</w:t>
            </w:r>
            <w:r w:rsidR="007616EE">
              <w:rPr>
                <w:bCs/>
              </w:rPr>
              <w:t>.</w:t>
            </w:r>
            <w:r w:rsidR="009031A1">
              <w:rPr>
                <w:bCs/>
              </w:rPr>
              <w:t xml:space="preserve"> </w:t>
            </w:r>
            <w:r w:rsidRPr="00451E60" w:rsidR="00FE0007">
              <w:rPr>
                <w:bCs/>
              </w:rPr>
              <w:t>How many months is that? How can we work that out?</w:t>
            </w:r>
          </w:p>
          <w:p w:rsidRPr="00451E60" w:rsidR="00FE0007" w:rsidP="00F856EC" w:rsidRDefault="00FE0007" w14:paraId="23F91766" w14:textId="694A4E52">
            <w:pPr>
              <w:pStyle w:val="ListParagraph"/>
              <w:numPr>
                <w:ilvl w:val="0"/>
                <w:numId w:val="24"/>
              </w:numPr>
              <w:spacing w:before="0" w:after="0" w:line="288" w:lineRule="auto"/>
              <w:ind w:left="720"/>
              <w:rPr>
                <w:bCs/>
              </w:rPr>
            </w:pPr>
            <w:r w:rsidRPr="00BF5345">
              <w:rPr>
                <w:bCs/>
              </w:rPr>
              <w:t>What happened on Day 219</w:t>
            </w:r>
            <w:r w:rsidR="007616EE">
              <w:rPr>
                <w:bCs/>
              </w:rPr>
              <w:t>, 9</w:t>
            </w:r>
            <w:r w:rsidRPr="00BF5345">
              <w:rPr>
                <w:bCs/>
              </w:rPr>
              <w:t xml:space="preserve"> August (</w:t>
            </w:r>
            <w:proofErr w:type="spellStart"/>
            <w:r w:rsidRPr="00BF5345" w:rsidR="00F43255">
              <w:rPr>
                <w:bCs/>
              </w:rPr>
              <w:t>t</w:t>
            </w:r>
            <w:r w:rsidRPr="00BF5345">
              <w:rPr>
                <w:bCs/>
              </w:rPr>
              <w:t>ulparra</w:t>
            </w:r>
            <w:proofErr w:type="spellEnd"/>
            <w:r w:rsidRPr="00BF5345">
              <w:rPr>
                <w:bCs/>
              </w:rPr>
              <w:t>)</w:t>
            </w:r>
            <w:r w:rsidRPr="00451E60">
              <w:rPr>
                <w:bCs/>
              </w:rPr>
              <w:t xml:space="preserve"> 2012? (Ans</w:t>
            </w:r>
            <w:r w:rsidRPr="00451E60" w:rsidR="006F5575">
              <w:rPr>
                <w:bCs/>
              </w:rPr>
              <w:t>wer:</w:t>
            </w:r>
            <w:r w:rsidRPr="00451E60">
              <w:rPr>
                <w:bCs/>
              </w:rPr>
              <w:t xml:space="preserve"> filming equipment was packed up</w:t>
            </w:r>
            <w:r w:rsidRPr="00451E60" w:rsidR="006F5575">
              <w:rPr>
                <w:bCs/>
              </w:rPr>
              <w:t>.</w:t>
            </w:r>
            <w:r w:rsidRPr="00451E60">
              <w:rPr>
                <w:bCs/>
              </w:rPr>
              <w:t xml:space="preserve">) </w:t>
            </w:r>
          </w:p>
          <w:p w:rsidRPr="00335FB2" w:rsidR="00FE0007" w:rsidP="00FE0007" w:rsidRDefault="00FE0007" w14:paraId="68D883B8" w14:textId="77777777">
            <w:pPr>
              <w:spacing w:before="0" w:after="0" w:line="288" w:lineRule="auto"/>
              <w:rPr>
                <w:b/>
              </w:rPr>
            </w:pPr>
            <w:r w:rsidRPr="00335FB2">
              <w:rPr>
                <w:b/>
              </w:rPr>
              <w:t xml:space="preserve">Explicit teaching </w:t>
            </w:r>
          </w:p>
          <w:p w:rsidRPr="00735663" w:rsidR="00FE0007" w:rsidP="00735663" w:rsidRDefault="00735663" w14:paraId="26CA2FEE" w14:textId="4A5E8AE7">
            <w:pPr>
              <w:spacing w:before="0" w:after="0" w:line="288" w:lineRule="auto"/>
            </w:pPr>
            <w:r>
              <w:t xml:space="preserve">Download </w:t>
            </w:r>
            <w:r w:rsidR="00FE0007">
              <w:t xml:space="preserve">the </w:t>
            </w:r>
            <w:r w:rsidR="4B92329F">
              <w:t>t</w:t>
            </w:r>
            <w:r w:rsidR="00FE0007">
              <w:t xml:space="preserve">eacher’s slides: Ways to record. Discuss the data that </w:t>
            </w:r>
            <w:r w:rsidR="00A60B3B">
              <w:t>students</w:t>
            </w:r>
            <w:r w:rsidR="00FE0007">
              <w:t xml:space="preserve"> can collect from viewing the video. </w:t>
            </w:r>
          </w:p>
          <w:p w:rsidRPr="00FE0007" w:rsidR="00FE0007" w:rsidP="57DE14EF" w:rsidRDefault="00FE0007" w14:paraId="55422A7F" w14:textId="64298570">
            <w:pPr>
              <w:pStyle w:val="ListParagraph"/>
              <w:numPr>
                <w:ilvl w:val="0"/>
                <w:numId w:val="22"/>
              </w:numPr>
              <w:spacing w:before="0" w:after="0" w:line="288" w:lineRule="auto"/>
            </w:pPr>
            <w:r>
              <w:t xml:space="preserve">Use </w:t>
            </w:r>
            <w:r w:rsidR="603F3EFD">
              <w:t>t</w:t>
            </w:r>
            <w:r w:rsidR="0F57B532">
              <w:t xml:space="preserve">eacher’s slides: Ways to record </w:t>
            </w:r>
            <w:r>
              <w:t xml:space="preserve">to discuss various ways to record the data in a table or other suitable format. Discuss the limitations and advantages of each. </w:t>
            </w:r>
          </w:p>
          <w:p w:rsidRPr="00FE0007" w:rsidR="00FE0007" w:rsidP="00FE0007" w:rsidRDefault="00FE0007" w14:paraId="02C6C9AE" w14:textId="4E7F32F1">
            <w:pPr>
              <w:pStyle w:val="ListParagraph"/>
              <w:numPr>
                <w:ilvl w:val="0"/>
                <w:numId w:val="22"/>
              </w:numPr>
              <w:spacing w:before="0" w:after="0" w:line="288" w:lineRule="auto"/>
              <w:rPr>
                <w:bCs/>
              </w:rPr>
            </w:pPr>
            <w:r w:rsidRPr="00FE0007">
              <w:rPr>
                <w:bCs/>
              </w:rPr>
              <w:t>Have students decide on what data they are going to collect (</w:t>
            </w:r>
            <w:r>
              <w:rPr>
                <w:bCs/>
              </w:rPr>
              <w:t xml:space="preserve">carried out </w:t>
            </w:r>
            <w:r w:rsidRPr="00FE0007">
              <w:rPr>
                <w:bCs/>
              </w:rPr>
              <w:t>in next session) and how it will be recorded.</w:t>
            </w:r>
          </w:p>
          <w:p w:rsidR="00820D06" w:rsidP="00DB57DC" w:rsidRDefault="002E70C2" w14:paraId="3D117F33" w14:textId="114D87AC">
            <w:pPr>
              <w:pStyle w:val="ListBullet"/>
              <w:numPr>
                <w:ilvl w:val="0"/>
                <w:numId w:val="0"/>
              </w:numPr>
              <w:rPr>
                <w:bCs/>
              </w:rPr>
            </w:pPr>
            <w:r w:rsidRPr="00E27756">
              <w:rPr>
                <w:rFonts w:asciiTheme="minorHAnsi" w:hAnsiTheme="minorHAnsi" w:cstheme="minorHAnsi"/>
              </w:rPr>
              <w:t>Differentiation</w:t>
            </w:r>
            <w:r w:rsidRPr="00E27756" w:rsidR="00E904AF">
              <w:rPr>
                <w:rFonts w:asciiTheme="minorHAnsi" w:hAnsiTheme="minorHAnsi" w:cstheme="minorHAnsi"/>
                <w:lang w:val="en-AU"/>
              </w:rPr>
              <w:t>:</w:t>
            </w:r>
            <w:r w:rsidR="00DB57DC">
              <w:rPr>
                <w:bCs/>
              </w:rPr>
              <w:t xml:space="preserve"> </w:t>
            </w:r>
            <w:r w:rsidR="00820D06">
              <w:rPr>
                <w:bCs/>
              </w:rPr>
              <w:t>(s</w:t>
            </w:r>
            <w:r>
              <w:rPr>
                <w:bCs/>
              </w:rPr>
              <w:t>upport</w:t>
            </w:r>
            <w:r w:rsidR="00820D06">
              <w:rPr>
                <w:bCs/>
              </w:rPr>
              <w:t>):</w:t>
            </w:r>
            <w:r>
              <w:rPr>
                <w:bCs/>
              </w:rPr>
              <w:t xml:space="preserve"> </w:t>
            </w:r>
            <w:r w:rsidR="00FE0007">
              <w:rPr>
                <w:bCs/>
              </w:rPr>
              <w:t>Record your observations of one type of animal. What do you notice?</w:t>
            </w:r>
          </w:p>
          <w:p w:rsidR="00820D06" w:rsidP="00820D06" w:rsidRDefault="00820D06" w14:paraId="738DEE39" w14:textId="7CB4C335">
            <w:pPr>
              <w:pStyle w:val="ListBullet"/>
              <w:numPr>
                <w:ilvl w:val="0"/>
                <w:numId w:val="0"/>
              </w:numPr>
              <w:rPr>
                <w:bCs/>
              </w:rPr>
            </w:pPr>
            <w:r w:rsidRPr="00E27756">
              <w:rPr>
                <w:rFonts w:asciiTheme="minorHAnsi" w:hAnsiTheme="minorHAnsi" w:cstheme="minorHAnsi"/>
              </w:rPr>
              <w:t>Differentiation</w:t>
            </w:r>
            <w:r>
              <w:rPr>
                <w:bCs/>
              </w:rPr>
              <w:t xml:space="preserve"> (enabling): </w:t>
            </w:r>
            <w:r w:rsidRPr="00FE0007" w:rsidR="00FE0007">
              <w:rPr>
                <w:bCs/>
              </w:rPr>
              <w:t xml:space="preserve">How many animals did you observe? At what time of the year </w:t>
            </w:r>
            <w:proofErr w:type="gramStart"/>
            <w:r w:rsidRPr="00FE0007" w:rsidR="00FE0007">
              <w:rPr>
                <w:bCs/>
              </w:rPr>
              <w:t>were</w:t>
            </w:r>
            <w:proofErr w:type="gramEnd"/>
            <w:r w:rsidRPr="00FE0007" w:rsidR="00FE0007">
              <w:rPr>
                <w:bCs/>
              </w:rPr>
              <w:t xml:space="preserve"> they observed?</w:t>
            </w:r>
          </w:p>
          <w:p w:rsidRPr="00F856EC" w:rsidR="002D76F9" w:rsidP="00F856EC" w:rsidRDefault="00820D06" w14:paraId="120D3832" w14:textId="23F7941C">
            <w:pPr>
              <w:pStyle w:val="ListBullet"/>
              <w:numPr>
                <w:ilvl w:val="0"/>
                <w:numId w:val="0"/>
              </w:numPr>
              <w:rPr>
                <w:bCs/>
              </w:rPr>
            </w:pPr>
            <w:r w:rsidRPr="00E27756">
              <w:rPr>
                <w:rFonts w:asciiTheme="minorHAnsi" w:hAnsiTheme="minorHAnsi" w:cstheme="minorHAnsi"/>
              </w:rPr>
              <w:t>Differentiation</w:t>
            </w:r>
            <w:r>
              <w:rPr>
                <w:rFonts w:asciiTheme="minorHAnsi" w:hAnsiTheme="minorHAnsi" w:cstheme="minorHAnsi"/>
                <w:b/>
                <w:bCs/>
              </w:rPr>
              <w:t xml:space="preserve"> </w:t>
            </w:r>
            <w:r>
              <w:rPr>
                <w:rFonts w:asciiTheme="minorHAnsi" w:hAnsiTheme="minorHAnsi" w:cstheme="minorHAnsi"/>
              </w:rPr>
              <w:t>(extending):</w:t>
            </w:r>
            <w:r>
              <w:t xml:space="preserve"> </w:t>
            </w:r>
            <w:r w:rsidRPr="00FE0007" w:rsidR="00FE0007">
              <w:rPr>
                <w:bCs/>
              </w:rPr>
              <w:t>There are many days that no sightings</w:t>
            </w:r>
            <w:r w:rsidR="00FE0007">
              <w:rPr>
                <w:bCs/>
              </w:rPr>
              <w:t xml:space="preserve"> of any animal were made</w:t>
            </w:r>
            <w:r w:rsidRPr="00FE0007" w:rsidR="00FE0007">
              <w:rPr>
                <w:bCs/>
              </w:rPr>
              <w:t xml:space="preserve">. How can we show that? </w:t>
            </w:r>
            <w:r w:rsidR="00A67A9E">
              <w:rPr>
                <w:bCs/>
              </w:rPr>
              <w:t>Why might</w:t>
            </w:r>
            <w:r w:rsidRPr="00FE0007" w:rsidR="00FE0007">
              <w:rPr>
                <w:bCs/>
              </w:rPr>
              <w:t xml:space="preserve"> that information</w:t>
            </w:r>
            <w:r w:rsidR="00A67A9E">
              <w:rPr>
                <w:bCs/>
              </w:rPr>
              <w:t xml:space="preserve"> be</w:t>
            </w:r>
            <w:r w:rsidRPr="00FE0007" w:rsidR="00FE0007">
              <w:rPr>
                <w:bCs/>
              </w:rPr>
              <w:t xml:space="preserve"> important?</w:t>
            </w:r>
          </w:p>
        </w:tc>
      </w:tr>
      <w:tr w:rsidRPr="00FA605A" w:rsidR="00A32E19" w:rsidTr="57DE14EF" w14:paraId="259DFA46" w14:textId="77777777">
        <w:trPr>
          <w:trHeight w:val="617"/>
        </w:trPr>
        <w:tc>
          <w:tcPr>
            <w:tcW w:w="2405" w:type="dxa"/>
          </w:tcPr>
          <w:p w:rsidRPr="002B4E4B" w:rsidR="00A32E19" w:rsidP="00A32E19" w:rsidRDefault="00A32E19" w14:paraId="28FB58EC" w14:textId="77777777">
            <w:pPr>
              <w:pStyle w:val="MathsTableHeading1"/>
              <w:spacing w:before="0" w:after="0" w:line="288" w:lineRule="auto"/>
              <w:rPr>
                <w:rFonts w:cstheme="minorHAnsi"/>
              </w:rPr>
            </w:pPr>
            <w:r w:rsidRPr="002B4E4B">
              <w:rPr>
                <w:rFonts w:cstheme="minorHAnsi"/>
              </w:rPr>
              <w:t>Summary and reflection</w:t>
            </w:r>
          </w:p>
          <w:p w:rsidRPr="002B4E4B" w:rsidR="00A32E19" w:rsidP="009A518B" w:rsidRDefault="00FE0007" w14:paraId="4D8F1FFD" w14:textId="77F5BCC9">
            <w:pPr>
              <w:pStyle w:val="MathsTableBullets"/>
              <w:numPr>
                <w:ilvl w:val="0"/>
                <w:numId w:val="0"/>
              </w:numPr>
              <w:rPr>
                <w:rFonts w:ascii="Roboto" w:hAnsi="Roboto" w:cstheme="minorHAnsi"/>
                <w:sz w:val="20"/>
                <w:szCs w:val="20"/>
              </w:rPr>
            </w:pPr>
            <w:r>
              <w:rPr>
                <w:rFonts w:ascii="Roboto" w:hAnsi="Roboto" w:cstheme="minorHAnsi"/>
                <w:sz w:val="20"/>
                <w:szCs w:val="20"/>
              </w:rPr>
              <w:t>10</w:t>
            </w:r>
            <w:r w:rsidR="009A518B">
              <w:rPr>
                <w:rFonts w:ascii="Roboto" w:hAnsi="Roboto" w:cstheme="minorHAnsi"/>
                <w:sz w:val="20"/>
                <w:szCs w:val="20"/>
              </w:rPr>
              <w:t xml:space="preserve"> </w:t>
            </w:r>
            <w:r w:rsidRPr="002B4E4B" w:rsidR="00A32E19">
              <w:rPr>
                <w:rFonts w:ascii="Roboto" w:hAnsi="Roboto" w:cstheme="minorHAnsi"/>
                <w:sz w:val="20"/>
                <w:szCs w:val="20"/>
              </w:rPr>
              <w:t>mins</w:t>
            </w:r>
          </w:p>
        </w:tc>
        <w:tc>
          <w:tcPr>
            <w:tcW w:w="12126" w:type="dxa"/>
          </w:tcPr>
          <w:p w:rsidR="00A67A9E" w:rsidP="00A67A9E" w:rsidRDefault="00A67A9E" w14:paraId="197A9365" w14:textId="56259D56">
            <w:pPr>
              <w:pStyle w:val="ListBullet"/>
              <w:numPr>
                <w:ilvl w:val="0"/>
                <w:numId w:val="14"/>
              </w:numPr>
            </w:pPr>
            <w:r>
              <w:t xml:space="preserve">In groups, reflect on the video and brainstorm potential challenges </w:t>
            </w:r>
            <w:r w:rsidR="00BE1D4A">
              <w:t xml:space="preserve">students </w:t>
            </w:r>
            <w:r>
              <w:t xml:space="preserve">might have collecting and recording the data. What approaches are they considering </w:t>
            </w:r>
            <w:r w:rsidR="00E27756">
              <w:t>ensuring</w:t>
            </w:r>
            <w:r w:rsidR="00BE1D4A">
              <w:t xml:space="preserve"> </w:t>
            </w:r>
            <w:r>
              <w:t xml:space="preserve">that they accurately and efficiently collect the data? Share as a class. </w:t>
            </w:r>
          </w:p>
          <w:p w:rsidRPr="00CF5F52" w:rsidR="002E70C2" w:rsidP="00F856EC" w:rsidRDefault="00A67A9E" w14:paraId="23FFC10E" w14:textId="052B8DC2">
            <w:pPr>
              <w:pStyle w:val="ListBullet"/>
              <w:numPr>
                <w:ilvl w:val="0"/>
                <w:numId w:val="14"/>
              </w:numPr>
            </w:pPr>
            <w:r>
              <w:t>Form pairs</w:t>
            </w:r>
            <w:r w:rsidR="00BE1D4A">
              <w:t xml:space="preserve"> or </w:t>
            </w:r>
            <w:r>
              <w:t xml:space="preserve">groups of three and work out how the data will be collected and who is responsible for which part (drawing, collecting, recording). Have them list the steps or approaches they will put in place to ensure accuracy. </w:t>
            </w:r>
          </w:p>
        </w:tc>
      </w:tr>
      <w:tr w:rsidRPr="00FA605A" w:rsidR="00A32E19" w:rsidTr="57DE14EF" w14:paraId="2F6854FB" w14:textId="77777777">
        <w:trPr>
          <w:trHeight w:val="725"/>
        </w:trPr>
        <w:tc>
          <w:tcPr>
            <w:tcW w:w="2405" w:type="dxa"/>
          </w:tcPr>
          <w:p w:rsidRPr="00F856EC" w:rsidR="00A32E19" w:rsidP="00F856EC" w:rsidRDefault="00A32E19" w14:paraId="11E528A2" w14:textId="72EA031C">
            <w:pPr>
              <w:pStyle w:val="MathsTableHeading1"/>
              <w:spacing w:before="0" w:after="0" w:line="288" w:lineRule="auto"/>
              <w:rPr>
                <w:rFonts w:cstheme="minorHAnsi"/>
              </w:rPr>
            </w:pPr>
            <w:r w:rsidRPr="002B4E4B">
              <w:rPr>
                <w:rFonts w:cstheme="minorHAnsi"/>
              </w:rPr>
              <w:lastRenderedPageBreak/>
              <w:t>Assessment</w:t>
            </w:r>
          </w:p>
        </w:tc>
        <w:tc>
          <w:tcPr>
            <w:tcW w:w="12126" w:type="dxa"/>
          </w:tcPr>
          <w:p w:rsidRPr="002E70C2" w:rsidR="009807B9" w:rsidP="002E70C2" w:rsidRDefault="002E70C2" w14:paraId="659F6812" w14:textId="4CDF81E0">
            <w:pPr>
              <w:pStyle w:val="ListBullet"/>
              <w:numPr>
                <w:ilvl w:val="0"/>
                <w:numId w:val="14"/>
              </w:numPr>
              <w:rPr>
                <w:rFonts w:asciiTheme="minorHAnsi" w:hAnsiTheme="minorHAnsi" w:cstheme="minorHAnsi"/>
              </w:rPr>
            </w:pPr>
            <w:r w:rsidRPr="002E70C2">
              <w:t>Use observation and informal conversations</w:t>
            </w:r>
            <w:r w:rsidR="00010E49">
              <w:t xml:space="preserve"> to </w:t>
            </w:r>
            <w:r w:rsidR="00AF7EC1">
              <w:t xml:space="preserve">gauge </w:t>
            </w:r>
            <w:r w:rsidR="00010E49">
              <w:t xml:space="preserve">students’ </w:t>
            </w:r>
            <w:r w:rsidR="00A67A9E">
              <w:t>understanding of ways to acquire and record data</w:t>
            </w:r>
            <w:r w:rsidR="00010E49">
              <w:t>.</w:t>
            </w:r>
          </w:p>
        </w:tc>
      </w:tr>
    </w:tbl>
    <w:p w:rsidRPr="00EA7581" w:rsidR="00BC6D78" w:rsidP="00E002EA" w:rsidRDefault="00BC6D78" w14:paraId="1A4FD81F" w14:textId="77777777">
      <w:pPr>
        <w:rPr>
          <w:b/>
          <w:sz w:val="20"/>
          <w:szCs w:val="20"/>
        </w:rPr>
      </w:pPr>
    </w:p>
    <w:sectPr w:rsidRPr="00EA7581" w:rsidR="00BC6D78" w:rsidSect="00901C8D">
      <w:headerReference w:type="default" r:id="rId28"/>
      <w:footerReference w:type="default" r:id="rId29"/>
      <w:headerReference w:type="first" r:id="rId30"/>
      <w:footerReference w:type="first" r:id="rId31"/>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3CE5" w:rsidP="00F0245B" w:rsidRDefault="002F3CE5" w14:paraId="4E59521F" w14:textId="77777777">
      <w:r>
        <w:separator/>
      </w:r>
    </w:p>
  </w:endnote>
  <w:endnote w:type="continuationSeparator" w:id="0">
    <w:p w:rsidR="002F3CE5" w:rsidP="00F0245B" w:rsidRDefault="002F3CE5" w14:paraId="2BD1C90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016E2FB9" w14:textId="77777777">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27" style="position:absolute;margin-left:35.95pt;margin-top:12.55pt;width:455.8pt;height:26.7pt;z-index:251661312;mso-width-relative:margin;mso-height-relative:margin" alt="&quot;&quot;" coordsize="57888,3390" coordorigin=",515" o:spid="_x0000_s1026" w14:anchorId="5F4B38E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8" style="position:absolute;left:52288;top:772;width:5600;height:199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o:title="" r:id="rId2"/>
              </v:shape>
              <v:shapetype id="_x0000_t202" coordsize="21600,21600" o:spt="202" path="m,l,21600r21600,l21600,xe">
                <v:stroke joinstyle="miter"/>
                <v:path gradientshapeok="t" o:connecttype="rect"/>
              </v:shapetype>
              <v:shape id="Text Box 29" style="position:absolute;top:515;width:56529;height:3391;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v:textbox>
                  <w:txbxContent>
                    <w:p w:rsidRPr="00BB4615" w:rsidR="001961D4" w:rsidP="00E97D82" w:rsidRDefault="00B13A18" w14:paraId="00F8BED9" w14:textId="5C8AD71D">
                      <w:pPr>
                        <w:pStyle w:val="copyrightfooter"/>
                        <w:rPr>
                          <w:lang w:val="en-GB"/>
                        </w:rPr>
                      </w:pPr>
                      <w:r>
                        <w:rPr>
                          <w:lang w:val="en-GB"/>
                        </w:rPr>
                        <w:t xml:space="preserve">mathshub.edu.au </w:t>
                      </w:r>
                      <w:r w:rsidRPr="00BB4615" w:rsidR="001961D4">
                        <w:rPr>
                          <w:lang w:val="en-GB"/>
                        </w:rPr>
                        <w:t>©</w:t>
                      </w:r>
                      <w:r>
                        <w:rPr>
                          <w:lang w:val="en-GB"/>
                        </w:rPr>
                        <w:t>2</w:t>
                      </w:r>
                      <w:r w:rsidRPr="00BB4615" w:rsidR="001961D4">
                        <w:rPr>
                          <w:lang w:val="en-GB"/>
                        </w:rPr>
                        <w:t>02</w:t>
                      </w:r>
                      <w:r>
                        <w:rPr>
                          <w:lang w:val="en-GB"/>
                        </w:rPr>
                        <w:t>3</w:t>
                      </w:r>
                      <w:r w:rsidRPr="00BB4615" w:rsidR="001961D4">
                        <w:rPr>
                          <w:lang w:val="en-GB"/>
                        </w:rPr>
                        <w:t xml:space="preserve"> Commonwealth of Australia, unless otherwise indicated. Creative Commons Attribution 4.0, unless otherwise indicated.</w:t>
                      </w:r>
                    </w:p>
                    <w:p w:rsidRPr="00BB4615" w:rsidR="001961D4" w:rsidP="00E97D82" w:rsidRDefault="001961D4" w14:paraId="61BE34B7" w14:textId="77777777">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14DC0DE2" w14:textId="77777777">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7" style="position:absolute;margin-left:35.95pt;margin-top:12.55pt;width:455.8pt;height:26.7pt;z-index:251659264;mso-width-relative:margin;mso-height-relative:margin" alt="&quot;&quot;" coordsize="57888,3390" coordorigin=",515" o:spid="_x0000_s1029" w14:anchorId="2FDC29B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left:52288;top:772;width:5600;height:1994;visibility:visible;mso-wrap-style:square" alt="Creative Commons attribution"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o:title="Creative Commons attribution" r:id="rId2"/>
              </v:shape>
              <v:shapetype id="_x0000_t202" coordsize="21600,21600" o:spt="202" path="m,l,21600r21600,l21600,xe">
                <v:stroke joinstyle="miter"/>
                <v:path gradientshapeok="t" o:connecttype="rect"/>
              </v:shapetype>
              <v:shape id="Text Box 17" style="position:absolute;top:515;width:56529;height:3391;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v:textbox>
                  <w:txbxContent>
                    <w:p w:rsidRPr="00BB4615" w:rsidR="001961D4" w:rsidP="00E97D82" w:rsidRDefault="001961D4" w14:paraId="68C0904F" w14:textId="77777777">
                      <w:pPr>
                        <w:pStyle w:val="copyrightfooter"/>
                        <w:rPr>
                          <w:lang w:val="en-GB"/>
                        </w:rPr>
                      </w:pPr>
                      <w:r w:rsidRPr="00BB4615">
                        <w:rPr>
                          <w:lang w:val="en-GB"/>
                        </w:rPr>
                        <w:t>© 2023 Commonwealth of Australia, unless otherwise indicated. Creative Commons Attribution 4.0, unless otherwise indicated.</w:t>
                      </w:r>
                    </w:p>
                    <w:p w:rsidRPr="00BB4615" w:rsidR="001961D4" w:rsidP="00E97D82" w:rsidRDefault="001961D4" w14:paraId="3E6D0303" w14:textId="77777777">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3CE5" w:rsidP="00F0245B" w:rsidRDefault="002F3CE5" w14:paraId="61F9E0A6" w14:textId="77777777">
      <w:r>
        <w:separator/>
      </w:r>
    </w:p>
  </w:footnote>
  <w:footnote w:type="continuationSeparator" w:id="0">
    <w:p w:rsidR="002F3CE5" w:rsidP="00F0245B" w:rsidRDefault="002F3CE5" w14:paraId="1B60B3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RDefault="001961D4" w14:paraId="298B9B26" w14:textId="77777777">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001961D4" w:rsidP="00F0245B" w:rsidRDefault="002E208B" w14:paraId="012E3899" w14:textId="61EE8BF1">
    <w:pPr>
      <w:pStyle w:val="Header"/>
    </w:pPr>
    <w:r>
      <w:rPr>
        <w:noProof/>
        <w:lang w:eastAsia="en-AU"/>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1" style="position:absolute;margin-left:-57.45pt;margin-top:-40.7pt;width:841.2pt;height:850.65pt;z-index:-251651072;mso-height-relative:margin" alt="&quot;&quot;" coordsize="106832,108032" o:spid="_x0000_s1026" w14:anchorId="54F106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199135713" style="position:absolute;left:30480;width:76352;height:108032;visibility:visible;mso-wrap-style:square" alt="&quot;&quot;"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o:title="" r:id="rId2"/>
              </v:shape>
              <v:shape id="all_bg_mathsHub.pdf" style="position:absolute;width:76352;height:108032;visibility:visible;mso-wrap-style:square" alt="&quot;&quo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o:title=""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38F9A2"/>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26D4125"/>
    <w:multiLevelType w:val="hybridMultilevel"/>
    <w:tmpl w:val="D772B6BE"/>
    <w:lvl w:ilvl="0" w:tplc="0C090003">
      <w:start w:val="1"/>
      <w:numFmt w:val="bullet"/>
      <w:lvlText w:val="o"/>
      <w:lvlJc w:val="left"/>
      <w:pPr>
        <w:ind w:left="1080" w:hanging="360"/>
      </w:pPr>
      <w:rPr>
        <w:rFonts w:hint="default" w:ascii="Courier New" w:hAnsi="Courier New" w:cs="Courier New"/>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DF9441E"/>
    <w:multiLevelType w:val="hybridMultilevel"/>
    <w:tmpl w:val="D4067DF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6AE4212"/>
    <w:multiLevelType w:val="hybridMultilevel"/>
    <w:tmpl w:val="B7CA7A3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8A1109F"/>
    <w:multiLevelType w:val="hybridMultilevel"/>
    <w:tmpl w:val="C9684D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21272025"/>
    <w:multiLevelType w:val="hybridMultilevel"/>
    <w:tmpl w:val="F4B0AFA2"/>
    <w:lvl w:ilvl="0" w:tplc="87EAB0B2">
      <w:start w:val="1"/>
      <w:numFmt w:val="bullet"/>
      <w:lvlText w:val=""/>
      <w:lvlJc w:val="left"/>
      <w:pPr>
        <w:ind w:left="720" w:hanging="360"/>
      </w:pPr>
      <w:rPr>
        <w:rFonts w:hint="default" w:ascii="Symbol" w:hAnsi="Symbol"/>
        <w:lang w:val="en-U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3FE0A2A"/>
    <w:multiLevelType w:val="hybridMultilevel"/>
    <w:tmpl w:val="257EACB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243E051B"/>
    <w:multiLevelType w:val="multilevel"/>
    <w:tmpl w:val="2E84CBFC"/>
    <w:lvl w:ilvl="0">
      <w:start w:val="1"/>
      <w:numFmt w:val="bullet"/>
      <w:lvlText w:val=""/>
      <w:lvlJc w:val="left"/>
      <w:pPr>
        <w:ind w:left="360" w:hanging="360"/>
      </w:pPr>
      <w:rPr>
        <w:rFonts w:hint="default" w:ascii="Symbol" w:hAnsi="Symbol"/>
      </w:rPr>
    </w:lvl>
    <w:lvl w:ilvl="1">
      <w:start w:val="1"/>
      <w:numFmt w:val="bullet"/>
      <w:lvlText w:val="o"/>
      <w:lvlJc w:val="left"/>
      <w:pPr>
        <w:ind w:left="700" w:hanging="360"/>
      </w:pPr>
      <w:rPr>
        <w:rFonts w:ascii="Courier New" w:hAnsi="Courier New" w:eastAsia="Courier New" w:cs="Courier New"/>
      </w:rPr>
    </w:lvl>
    <w:lvl w:ilvl="2">
      <w:start w:val="1"/>
      <w:numFmt w:val="bullet"/>
      <w:lvlText w:val="–"/>
      <w:lvlJc w:val="left"/>
      <w:pPr>
        <w:ind w:left="1021" w:hanging="341"/>
      </w:pPr>
    </w:lvl>
    <w:lvl w:ilvl="3">
      <w:start w:val="1"/>
      <w:numFmt w:val="bullet"/>
      <w:lvlText w:val="–"/>
      <w:lvlJc w:val="left"/>
      <w:pPr>
        <w:ind w:left="1361" w:hanging="340"/>
      </w:pPr>
    </w:lvl>
    <w:lvl w:ilvl="4">
      <w:start w:val="1"/>
      <w:numFmt w:val="bullet"/>
      <w:lvlText w:val="–"/>
      <w:lvlJc w:val="left"/>
      <w:pPr>
        <w:ind w:left="1701" w:hanging="340"/>
      </w:pPr>
      <w:rPr>
        <w:rFonts w:ascii="Noto Sans Symbols" w:hAnsi="Noto Sans Symbols" w:eastAsia="Noto Sans Symbols" w:cs="Noto Sans Symbols"/>
      </w:rPr>
    </w:lvl>
    <w:lvl w:ilvl="5">
      <w:start w:val="1"/>
      <w:numFmt w:val="decimal"/>
      <w:lvlText w:val=""/>
      <w:lvlJc w:val="left"/>
      <w:pPr>
        <w:ind w:left="2041" w:hanging="340"/>
      </w:pPr>
    </w:lvl>
    <w:lvl w:ilvl="6">
      <w:start w:val="1"/>
      <w:numFmt w:val="decimal"/>
      <w:lvlText w:val=""/>
      <w:lvlJc w:val="left"/>
      <w:pPr>
        <w:ind w:left="2381" w:hanging="340"/>
      </w:pPr>
    </w:lvl>
    <w:lvl w:ilvl="7">
      <w:start w:val="1"/>
      <w:numFmt w:val="decimal"/>
      <w:lvlText w:val=""/>
      <w:lvlJc w:val="left"/>
      <w:pPr>
        <w:ind w:left="2722" w:hanging="341"/>
      </w:pPr>
    </w:lvl>
    <w:lvl w:ilvl="8">
      <w:start w:val="1"/>
      <w:numFmt w:val="decimal"/>
      <w:lvlText w:val=""/>
      <w:lvlJc w:val="left"/>
      <w:pPr>
        <w:ind w:left="3062" w:hanging="340"/>
      </w:pPr>
    </w:lvl>
  </w:abstractNum>
  <w:abstractNum w:abstractNumId="9" w15:restartNumberingAfterBreak="0">
    <w:nsid w:val="27650402"/>
    <w:multiLevelType w:val="hybridMultilevel"/>
    <w:tmpl w:val="0B5C49DC"/>
    <w:lvl w:ilvl="0" w:tplc="E9BA3FBA">
      <w:start w:val="1"/>
      <w:numFmt w:val="bullet"/>
      <w:pStyle w:val="MathsBullets"/>
      <w:lvlText w:val=""/>
      <w:lvlJc w:val="left"/>
      <w:pPr>
        <w:ind w:left="720" w:hanging="360"/>
      </w:pPr>
      <w:rPr>
        <w:rFonts w:hint="default" w:ascii="Symbol" w:hAnsi="Symbol" w:cs="Symbol"/>
        <w:color w:val="4DB4F2"/>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D763AC2"/>
    <w:multiLevelType w:val="multilevel"/>
    <w:tmpl w:val="13D433A6"/>
    <w:styleLink w:val="ListBullets"/>
    <w:lvl w:ilvl="0">
      <w:start w:val="1"/>
      <w:numFmt w:val="bullet"/>
      <w:pStyle w:val="ListBullet"/>
      <w:lvlText w:val=""/>
      <w:lvlJc w:val="left"/>
      <w:pPr>
        <w:ind w:left="680" w:hanging="340"/>
      </w:pPr>
      <w:rPr>
        <w:rFonts w:hint="default" w:ascii="Symbol" w:hAnsi="Symbol"/>
      </w:rPr>
    </w:lvl>
    <w:lvl w:ilvl="1">
      <w:start w:val="1"/>
      <w:numFmt w:val="bullet"/>
      <w:pStyle w:val="ListBullet2"/>
      <w:lvlText w:val="o"/>
      <w:lvlJc w:val="left"/>
      <w:pPr>
        <w:ind w:left="1040" w:hanging="360"/>
      </w:pPr>
      <w:rPr>
        <w:rFonts w:hint="default" w:ascii="Courier New" w:hAnsi="Courier New" w:cs="Courier New"/>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hint="default" w:ascii="Symbol" w:hAnsi="Symbol"/>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1" w15:restartNumberingAfterBreak="0">
    <w:nsid w:val="2FDC386D"/>
    <w:multiLevelType w:val="multilevel"/>
    <w:tmpl w:val="C75A7DE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720" w:hanging="360"/>
      </w:pPr>
      <w:rPr>
        <w:rFonts w:ascii="Courier New" w:hAnsi="Courier New" w:eastAsia="Courier New" w:cs="Courier New"/>
        <w:sz w:val="20"/>
        <w:szCs w:val="20"/>
      </w:rPr>
    </w:lvl>
    <w:lvl w:ilvl="2">
      <w:start w:val="1"/>
      <w:numFmt w:val="bullet"/>
      <w:lvlText w:val="▪"/>
      <w:lvlJc w:val="left"/>
      <w:pPr>
        <w:ind w:left="1440" w:hanging="360"/>
      </w:pPr>
      <w:rPr>
        <w:rFonts w:ascii="Noto Sans Symbols" w:hAnsi="Noto Sans Symbols" w:eastAsia="Noto Sans Symbols" w:cs="Noto Sans Symbols"/>
        <w:sz w:val="20"/>
        <w:szCs w:val="20"/>
      </w:rPr>
    </w:lvl>
    <w:lvl w:ilvl="3">
      <w:start w:val="1"/>
      <w:numFmt w:val="bullet"/>
      <w:lvlText w:val="▪"/>
      <w:lvlJc w:val="left"/>
      <w:pPr>
        <w:ind w:left="2160" w:hanging="360"/>
      </w:pPr>
      <w:rPr>
        <w:rFonts w:ascii="Noto Sans Symbols" w:hAnsi="Noto Sans Symbols" w:eastAsia="Noto Sans Symbols" w:cs="Noto Sans Symbols"/>
        <w:sz w:val="20"/>
        <w:szCs w:val="20"/>
      </w:rPr>
    </w:lvl>
    <w:lvl w:ilvl="4">
      <w:start w:val="1"/>
      <w:numFmt w:val="bullet"/>
      <w:lvlText w:val="▪"/>
      <w:lvlJc w:val="left"/>
      <w:pPr>
        <w:ind w:left="2880" w:hanging="360"/>
      </w:pPr>
      <w:rPr>
        <w:rFonts w:ascii="Noto Sans Symbols" w:hAnsi="Noto Sans Symbols" w:eastAsia="Noto Sans Symbols" w:cs="Noto Sans Symbols"/>
        <w:sz w:val="20"/>
        <w:szCs w:val="20"/>
      </w:rPr>
    </w:lvl>
    <w:lvl w:ilvl="5">
      <w:start w:val="1"/>
      <w:numFmt w:val="bullet"/>
      <w:lvlText w:val="▪"/>
      <w:lvlJc w:val="left"/>
      <w:pPr>
        <w:ind w:left="3600" w:hanging="360"/>
      </w:pPr>
      <w:rPr>
        <w:rFonts w:ascii="Noto Sans Symbols" w:hAnsi="Noto Sans Symbols" w:eastAsia="Noto Sans Symbols" w:cs="Noto Sans Symbols"/>
        <w:sz w:val="20"/>
        <w:szCs w:val="20"/>
      </w:rPr>
    </w:lvl>
    <w:lvl w:ilvl="6">
      <w:start w:val="1"/>
      <w:numFmt w:val="bullet"/>
      <w:lvlText w:val="▪"/>
      <w:lvlJc w:val="left"/>
      <w:pPr>
        <w:ind w:left="4320" w:hanging="360"/>
      </w:pPr>
      <w:rPr>
        <w:rFonts w:ascii="Noto Sans Symbols" w:hAnsi="Noto Sans Symbols" w:eastAsia="Noto Sans Symbols" w:cs="Noto Sans Symbols"/>
        <w:sz w:val="20"/>
        <w:szCs w:val="20"/>
      </w:rPr>
    </w:lvl>
    <w:lvl w:ilvl="7">
      <w:start w:val="1"/>
      <w:numFmt w:val="bullet"/>
      <w:lvlText w:val="▪"/>
      <w:lvlJc w:val="left"/>
      <w:pPr>
        <w:ind w:left="5040" w:hanging="360"/>
      </w:pPr>
      <w:rPr>
        <w:rFonts w:ascii="Noto Sans Symbols" w:hAnsi="Noto Sans Symbols" w:eastAsia="Noto Sans Symbols" w:cs="Noto Sans Symbols"/>
        <w:sz w:val="20"/>
        <w:szCs w:val="20"/>
      </w:rPr>
    </w:lvl>
    <w:lvl w:ilvl="8">
      <w:start w:val="1"/>
      <w:numFmt w:val="bullet"/>
      <w:lvlText w:val="▪"/>
      <w:lvlJc w:val="left"/>
      <w:pPr>
        <w:ind w:left="5760" w:hanging="360"/>
      </w:pPr>
      <w:rPr>
        <w:rFonts w:ascii="Noto Sans Symbols" w:hAnsi="Noto Sans Symbols" w:eastAsia="Noto Sans Symbols" w:cs="Noto Sans Symbols"/>
        <w:sz w:val="20"/>
        <w:szCs w:val="20"/>
      </w:rPr>
    </w:lvl>
  </w:abstractNum>
  <w:abstractNum w:abstractNumId="12" w15:restartNumberingAfterBreak="0">
    <w:nsid w:val="30AD213B"/>
    <w:multiLevelType w:val="hybridMultilevel"/>
    <w:tmpl w:val="4A60BF0A"/>
    <w:lvl w:ilvl="0" w:tplc="716EEDAA">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5839A3"/>
    <w:multiLevelType w:val="hybridMultilevel"/>
    <w:tmpl w:val="0C3A479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6800071"/>
    <w:multiLevelType w:val="hybridMultilevel"/>
    <w:tmpl w:val="48020374"/>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41687A93"/>
    <w:multiLevelType w:val="hybridMultilevel"/>
    <w:tmpl w:val="36BE8B6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52C75CBD"/>
    <w:multiLevelType w:val="hybridMultilevel"/>
    <w:tmpl w:val="FD38D9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53F93759"/>
    <w:multiLevelType w:val="hybridMultilevel"/>
    <w:tmpl w:val="1F124BD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8" w15:restartNumberingAfterBreak="0">
    <w:nsid w:val="57DC5276"/>
    <w:multiLevelType w:val="hybridMultilevel"/>
    <w:tmpl w:val="74901D9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59A13179"/>
    <w:multiLevelType w:val="hybridMultilevel"/>
    <w:tmpl w:val="4412D94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68A71DB4"/>
    <w:multiLevelType w:val="hybridMultilevel"/>
    <w:tmpl w:val="674A17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77D87218"/>
    <w:multiLevelType w:val="hybridMultilevel"/>
    <w:tmpl w:val="96DA9E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66023926">
    <w:abstractNumId w:val="9"/>
  </w:num>
  <w:num w:numId="2" w16cid:durableId="1169559876">
    <w:abstractNumId w:val="10"/>
  </w:num>
  <w:num w:numId="3" w16cid:durableId="812990168">
    <w:abstractNumId w:val="2"/>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029572654">
    <w:abstractNumId w:val="2"/>
  </w:num>
  <w:num w:numId="5" w16cid:durableId="93324495">
    <w:abstractNumId w:val="19"/>
  </w:num>
  <w:num w:numId="6" w16cid:durableId="1151294394">
    <w:abstractNumId w:val="1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16cid:durableId="313879484">
    <w:abstractNumId w:val="18"/>
  </w:num>
  <w:num w:numId="8" w16cid:durableId="1498303453">
    <w:abstractNumId w:val="5"/>
  </w:num>
  <w:num w:numId="9" w16cid:durableId="243225754">
    <w:abstractNumId w:val="20"/>
  </w:num>
  <w:num w:numId="10" w16cid:durableId="259410021">
    <w:abstractNumId w:val="8"/>
  </w:num>
  <w:num w:numId="11" w16cid:durableId="1803770348">
    <w:abstractNumId w:val="3"/>
  </w:num>
  <w:num w:numId="12" w16cid:durableId="1709908946">
    <w:abstractNumId w:val="4"/>
  </w:num>
  <w:num w:numId="13" w16cid:durableId="245499229">
    <w:abstractNumId w:val="21"/>
  </w:num>
  <w:num w:numId="14" w16cid:durableId="1826699921">
    <w:abstractNumId w:val="14"/>
  </w:num>
  <w:num w:numId="15" w16cid:durableId="1239903383">
    <w:abstractNumId w:val="0"/>
  </w:num>
  <w:num w:numId="16" w16cid:durableId="1703165443">
    <w:abstractNumId w:val="15"/>
  </w:num>
  <w:num w:numId="17" w16cid:durableId="1269846331">
    <w:abstractNumId w:val="13"/>
  </w:num>
  <w:num w:numId="18" w16cid:durableId="1392191543">
    <w:abstractNumId w:val="11"/>
  </w:num>
  <w:num w:numId="19" w16cid:durableId="489443810">
    <w:abstractNumId w:val="6"/>
  </w:num>
  <w:num w:numId="20" w16cid:durableId="808939173">
    <w:abstractNumId w:val="16"/>
  </w:num>
  <w:num w:numId="21" w16cid:durableId="571081615">
    <w:abstractNumId w:val="17"/>
  </w:num>
  <w:num w:numId="22" w16cid:durableId="786311917">
    <w:abstractNumId w:val="7"/>
  </w:num>
  <w:num w:numId="23" w16cid:durableId="757948228">
    <w:abstractNumId w:val="12"/>
  </w:num>
  <w:num w:numId="24" w16cid:durableId="102262976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4"/>
    <w:rsid w:val="00001579"/>
    <w:rsid w:val="00010E49"/>
    <w:rsid w:val="000113AE"/>
    <w:rsid w:val="0001395D"/>
    <w:rsid w:val="00025FC8"/>
    <w:rsid w:val="000277EC"/>
    <w:rsid w:val="000277FD"/>
    <w:rsid w:val="00032997"/>
    <w:rsid w:val="000342B2"/>
    <w:rsid w:val="00034A41"/>
    <w:rsid w:val="00041245"/>
    <w:rsid w:val="000416B0"/>
    <w:rsid w:val="000420BA"/>
    <w:rsid w:val="00042A8E"/>
    <w:rsid w:val="0004373E"/>
    <w:rsid w:val="00047E34"/>
    <w:rsid w:val="00050052"/>
    <w:rsid w:val="00052AC8"/>
    <w:rsid w:val="000548FE"/>
    <w:rsid w:val="00055465"/>
    <w:rsid w:val="00055ABD"/>
    <w:rsid w:val="000605E1"/>
    <w:rsid w:val="0007337C"/>
    <w:rsid w:val="0007704B"/>
    <w:rsid w:val="00077220"/>
    <w:rsid w:val="000773C4"/>
    <w:rsid w:val="000774C8"/>
    <w:rsid w:val="00084AF5"/>
    <w:rsid w:val="0008524A"/>
    <w:rsid w:val="00086032"/>
    <w:rsid w:val="00087C8E"/>
    <w:rsid w:val="00092084"/>
    <w:rsid w:val="000921E1"/>
    <w:rsid w:val="00097D38"/>
    <w:rsid w:val="000A193B"/>
    <w:rsid w:val="000A3B82"/>
    <w:rsid w:val="000A6010"/>
    <w:rsid w:val="000B2C43"/>
    <w:rsid w:val="000B3042"/>
    <w:rsid w:val="000C0542"/>
    <w:rsid w:val="000C2962"/>
    <w:rsid w:val="000C3031"/>
    <w:rsid w:val="000C37C9"/>
    <w:rsid w:val="000C39AB"/>
    <w:rsid w:val="000C7097"/>
    <w:rsid w:val="000C79CB"/>
    <w:rsid w:val="000C7B29"/>
    <w:rsid w:val="000D260B"/>
    <w:rsid w:val="000E0BFB"/>
    <w:rsid w:val="000E1362"/>
    <w:rsid w:val="000E58C2"/>
    <w:rsid w:val="000E5A43"/>
    <w:rsid w:val="000F0D89"/>
    <w:rsid w:val="000F6E3C"/>
    <w:rsid w:val="001001C4"/>
    <w:rsid w:val="00100C32"/>
    <w:rsid w:val="00102785"/>
    <w:rsid w:val="00102948"/>
    <w:rsid w:val="00103630"/>
    <w:rsid w:val="0010442C"/>
    <w:rsid w:val="00111D33"/>
    <w:rsid w:val="00114EDF"/>
    <w:rsid w:val="0011581D"/>
    <w:rsid w:val="001158EF"/>
    <w:rsid w:val="0012349F"/>
    <w:rsid w:val="001304F4"/>
    <w:rsid w:val="00132533"/>
    <w:rsid w:val="00132C01"/>
    <w:rsid w:val="001331F1"/>
    <w:rsid w:val="00133E87"/>
    <w:rsid w:val="0013450B"/>
    <w:rsid w:val="001433B8"/>
    <w:rsid w:val="0014600D"/>
    <w:rsid w:val="00153456"/>
    <w:rsid w:val="001552FF"/>
    <w:rsid w:val="00157561"/>
    <w:rsid w:val="0016290B"/>
    <w:rsid w:val="0016447F"/>
    <w:rsid w:val="00167287"/>
    <w:rsid w:val="001808C9"/>
    <w:rsid w:val="00182006"/>
    <w:rsid w:val="00182582"/>
    <w:rsid w:val="00182B4F"/>
    <w:rsid w:val="00191B80"/>
    <w:rsid w:val="00191F77"/>
    <w:rsid w:val="001959F3"/>
    <w:rsid w:val="001961D4"/>
    <w:rsid w:val="001A3732"/>
    <w:rsid w:val="001A6589"/>
    <w:rsid w:val="001B072C"/>
    <w:rsid w:val="001B2195"/>
    <w:rsid w:val="001B3F73"/>
    <w:rsid w:val="001C152E"/>
    <w:rsid w:val="001C277C"/>
    <w:rsid w:val="001C29FB"/>
    <w:rsid w:val="001C4473"/>
    <w:rsid w:val="001D163E"/>
    <w:rsid w:val="001E42F4"/>
    <w:rsid w:val="001E49D5"/>
    <w:rsid w:val="001E787D"/>
    <w:rsid w:val="001F0706"/>
    <w:rsid w:val="001F0E12"/>
    <w:rsid w:val="001F156D"/>
    <w:rsid w:val="001F1650"/>
    <w:rsid w:val="001F72FF"/>
    <w:rsid w:val="001F7B21"/>
    <w:rsid w:val="00201889"/>
    <w:rsid w:val="002025FF"/>
    <w:rsid w:val="00203C6F"/>
    <w:rsid w:val="0020493A"/>
    <w:rsid w:val="00207B7E"/>
    <w:rsid w:val="002125B0"/>
    <w:rsid w:val="00214084"/>
    <w:rsid w:val="002154CD"/>
    <w:rsid w:val="00231E10"/>
    <w:rsid w:val="0023498D"/>
    <w:rsid w:val="00236E88"/>
    <w:rsid w:val="00251A69"/>
    <w:rsid w:val="0025211D"/>
    <w:rsid w:val="00260579"/>
    <w:rsid w:val="00265188"/>
    <w:rsid w:val="00265539"/>
    <w:rsid w:val="00266A76"/>
    <w:rsid w:val="00267B4A"/>
    <w:rsid w:val="00267FAD"/>
    <w:rsid w:val="00274A5E"/>
    <w:rsid w:val="00276684"/>
    <w:rsid w:val="0028053D"/>
    <w:rsid w:val="00283A42"/>
    <w:rsid w:val="002847DA"/>
    <w:rsid w:val="0029607B"/>
    <w:rsid w:val="002962F2"/>
    <w:rsid w:val="002978A9"/>
    <w:rsid w:val="002A6B51"/>
    <w:rsid w:val="002B2B90"/>
    <w:rsid w:val="002B4E4B"/>
    <w:rsid w:val="002C1964"/>
    <w:rsid w:val="002C3A03"/>
    <w:rsid w:val="002D3AC1"/>
    <w:rsid w:val="002D76F9"/>
    <w:rsid w:val="002E181E"/>
    <w:rsid w:val="002E183F"/>
    <w:rsid w:val="002E208B"/>
    <w:rsid w:val="002E4BAD"/>
    <w:rsid w:val="002E70C2"/>
    <w:rsid w:val="002F1EF0"/>
    <w:rsid w:val="002F3CE5"/>
    <w:rsid w:val="00303A98"/>
    <w:rsid w:val="00304048"/>
    <w:rsid w:val="00306954"/>
    <w:rsid w:val="0031082D"/>
    <w:rsid w:val="00311C08"/>
    <w:rsid w:val="00312822"/>
    <w:rsid w:val="00314237"/>
    <w:rsid w:val="00315F2C"/>
    <w:rsid w:val="00316237"/>
    <w:rsid w:val="00317B16"/>
    <w:rsid w:val="003205E4"/>
    <w:rsid w:val="00335FB2"/>
    <w:rsid w:val="00340AAA"/>
    <w:rsid w:val="00340CEF"/>
    <w:rsid w:val="00340D1C"/>
    <w:rsid w:val="0035187B"/>
    <w:rsid w:val="00354FBC"/>
    <w:rsid w:val="0035680E"/>
    <w:rsid w:val="00357F00"/>
    <w:rsid w:val="00360F16"/>
    <w:rsid w:val="00361553"/>
    <w:rsid w:val="0036647D"/>
    <w:rsid w:val="00367247"/>
    <w:rsid w:val="00374F82"/>
    <w:rsid w:val="00385F8B"/>
    <w:rsid w:val="003A0210"/>
    <w:rsid w:val="003A06BC"/>
    <w:rsid w:val="003A248F"/>
    <w:rsid w:val="003A47F1"/>
    <w:rsid w:val="003A63AA"/>
    <w:rsid w:val="003A7E61"/>
    <w:rsid w:val="003A7F99"/>
    <w:rsid w:val="003B151D"/>
    <w:rsid w:val="003B4F8F"/>
    <w:rsid w:val="003B5D29"/>
    <w:rsid w:val="003C6304"/>
    <w:rsid w:val="003C7761"/>
    <w:rsid w:val="003D26AE"/>
    <w:rsid w:val="003D41B3"/>
    <w:rsid w:val="003D64AA"/>
    <w:rsid w:val="003D7941"/>
    <w:rsid w:val="003E5AB1"/>
    <w:rsid w:val="003F140D"/>
    <w:rsid w:val="003F3690"/>
    <w:rsid w:val="003F4271"/>
    <w:rsid w:val="00400ED1"/>
    <w:rsid w:val="004012B7"/>
    <w:rsid w:val="004012FA"/>
    <w:rsid w:val="004031A3"/>
    <w:rsid w:val="004036C8"/>
    <w:rsid w:val="00405F89"/>
    <w:rsid w:val="00406466"/>
    <w:rsid w:val="00412B0F"/>
    <w:rsid w:val="0042389A"/>
    <w:rsid w:val="00432B27"/>
    <w:rsid w:val="00442961"/>
    <w:rsid w:val="00442A3B"/>
    <w:rsid w:val="00444ACD"/>
    <w:rsid w:val="00444C69"/>
    <w:rsid w:val="00451E60"/>
    <w:rsid w:val="0045227E"/>
    <w:rsid w:val="00452D4F"/>
    <w:rsid w:val="00454F95"/>
    <w:rsid w:val="004568A8"/>
    <w:rsid w:val="00465C78"/>
    <w:rsid w:val="00470204"/>
    <w:rsid w:val="0047753A"/>
    <w:rsid w:val="00481BCB"/>
    <w:rsid w:val="00481D84"/>
    <w:rsid w:val="004842C5"/>
    <w:rsid w:val="00486D08"/>
    <w:rsid w:val="004972A1"/>
    <w:rsid w:val="004A0D00"/>
    <w:rsid w:val="004A37B4"/>
    <w:rsid w:val="004A73AD"/>
    <w:rsid w:val="004A765E"/>
    <w:rsid w:val="004B3666"/>
    <w:rsid w:val="004B6316"/>
    <w:rsid w:val="004B66AA"/>
    <w:rsid w:val="004B7082"/>
    <w:rsid w:val="004B7F86"/>
    <w:rsid w:val="004C74AF"/>
    <w:rsid w:val="004D1233"/>
    <w:rsid w:val="004D5E78"/>
    <w:rsid w:val="004D6CA7"/>
    <w:rsid w:val="004E439B"/>
    <w:rsid w:val="004F31BA"/>
    <w:rsid w:val="004F43FD"/>
    <w:rsid w:val="004F7724"/>
    <w:rsid w:val="004F7EBA"/>
    <w:rsid w:val="00504AA9"/>
    <w:rsid w:val="00505E73"/>
    <w:rsid w:val="00506338"/>
    <w:rsid w:val="00507F2A"/>
    <w:rsid w:val="0051208C"/>
    <w:rsid w:val="0051530E"/>
    <w:rsid w:val="005173E4"/>
    <w:rsid w:val="00520C8C"/>
    <w:rsid w:val="00520FAB"/>
    <w:rsid w:val="00521F20"/>
    <w:rsid w:val="00523498"/>
    <w:rsid w:val="00524A65"/>
    <w:rsid w:val="005307FA"/>
    <w:rsid w:val="005328AE"/>
    <w:rsid w:val="00535A96"/>
    <w:rsid w:val="005439CD"/>
    <w:rsid w:val="00545782"/>
    <w:rsid w:val="0054596E"/>
    <w:rsid w:val="00547334"/>
    <w:rsid w:val="00547867"/>
    <w:rsid w:val="00551084"/>
    <w:rsid w:val="0055351D"/>
    <w:rsid w:val="00554BC0"/>
    <w:rsid w:val="00556F64"/>
    <w:rsid w:val="00565D9B"/>
    <w:rsid w:val="005722F3"/>
    <w:rsid w:val="00575C19"/>
    <w:rsid w:val="00596048"/>
    <w:rsid w:val="005A2088"/>
    <w:rsid w:val="005A4A60"/>
    <w:rsid w:val="005B11A7"/>
    <w:rsid w:val="005B3E3D"/>
    <w:rsid w:val="005C1968"/>
    <w:rsid w:val="005D113E"/>
    <w:rsid w:val="005D2001"/>
    <w:rsid w:val="005D247A"/>
    <w:rsid w:val="005D31C6"/>
    <w:rsid w:val="005D3530"/>
    <w:rsid w:val="005D5A6D"/>
    <w:rsid w:val="005E14BB"/>
    <w:rsid w:val="005E4A31"/>
    <w:rsid w:val="005F7C38"/>
    <w:rsid w:val="006049E4"/>
    <w:rsid w:val="00613D44"/>
    <w:rsid w:val="006240E3"/>
    <w:rsid w:val="00624A19"/>
    <w:rsid w:val="00624CF2"/>
    <w:rsid w:val="006317C1"/>
    <w:rsid w:val="00632239"/>
    <w:rsid w:val="00632DCA"/>
    <w:rsid w:val="00637B22"/>
    <w:rsid w:val="00645F68"/>
    <w:rsid w:val="00647846"/>
    <w:rsid w:val="00654239"/>
    <w:rsid w:val="00654DAF"/>
    <w:rsid w:val="006556D5"/>
    <w:rsid w:val="00656969"/>
    <w:rsid w:val="006578EF"/>
    <w:rsid w:val="0066411B"/>
    <w:rsid w:val="006737E5"/>
    <w:rsid w:val="00676735"/>
    <w:rsid w:val="00676C1A"/>
    <w:rsid w:val="006908C4"/>
    <w:rsid w:val="00693EFD"/>
    <w:rsid w:val="00696C36"/>
    <w:rsid w:val="00696D5D"/>
    <w:rsid w:val="006A08F4"/>
    <w:rsid w:val="006A1B0C"/>
    <w:rsid w:val="006A2825"/>
    <w:rsid w:val="006A368F"/>
    <w:rsid w:val="006A7F9C"/>
    <w:rsid w:val="006B1907"/>
    <w:rsid w:val="006B2867"/>
    <w:rsid w:val="006B3FEB"/>
    <w:rsid w:val="006B46AB"/>
    <w:rsid w:val="006B59C4"/>
    <w:rsid w:val="006B6395"/>
    <w:rsid w:val="006C2974"/>
    <w:rsid w:val="006C4052"/>
    <w:rsid w:val="006C6308"/>
    <w:rsid w:val="006D16BF"/>
    <w:rsid w:val="006D42DE"/>
    <w:rsid w:val="006E5FBA"/>
    <w:rsid w:val="006F0648"/>
    <w:rsid w:val="006F5575"/>
    <w:rsid w:val="006F5E68"/>
    <w:rsid w:val="00701D65"/>
    <w:rsid w:val="00704E6C"/>
    <w:rsid w:val="00706C78"/>
    <w:rsid w:val="0071049C"/>
    <w:rsid w:val="0071435C"/>
    <w:rsid w:val="00716ACE"/>
    <w:rsid w:val="007205EC"/>
    <w:rsid w:val="0072261C"/>
    <w:rsid w:val="0073385C"/>
    <w:rsid w:val="00735663"/>
    <w:rsid w:val="00735EE6"/>
    <w:rsid w:val="0074090C"/>
    <w:rsid w:val="00744E08"/>
    <w:rsid w:val="00745D29"/>
    <w:rsid w:val="007473FC"/>
    <w:rsid w:val="007555BE"/>
    <w:rsid w:val="00755B96"/>
    <w:rsid w:val="00760633"/>
    <w:rsid w:val="00761040"/>
    <w:rsid w:val="007616EE"/>
    <w:rsid w:val="007620AF"/>
    <w:rsid w:val="00762AAD"/>
    <w:rsid w:val="0077501D"/>
    <w:rsid w:val="00782ABA"/>
    <w:rsid w:val="00782D63"/>
    <w:rsid w:val="00783EED"/>
    <w:rsid w:val="0078499A"/>
    <w:rsid w:val="00786A66"/>
    <w:rsid w:val="007876DA"/>
    <w:rsid w:val="00792289"/>
    <w:rsid w:val="00792FC6"/>
    <w:rsid w:val="007967D4"/>
    <w:rsid w:val="007969CF"/>
    <w:rsid w:val="007A28C2"/>
    <w:rsid w:val="007A5529"/>
    <w:rsid w:val="007A70F1"/>
    <w:rsid w:val="007B21BC"/>
    <w:rsid w:val="007B2246"/>
    <w:rsid w:val="007B4043"/>
    <w:rsid w:val="007D07AB"/>
    <w:rsid w:val="007D206C"/>
    <w:rsid w:val="007D36FD"/>
    <w:rsid w:val="007D49A8"/>
    <w:rsid w:val="007D6C24"/>
    <w:rsid w:val="007E1856"/>
    <w:rsid w:val="007E1C41"/>
    <w:rsid w:val="007F2186"/>
    <w:rsid w:val="007F482C"/>
    <w:rsid w:val="008000B8"/>
    <w:rsid w:val="00803D46"/>
    <w:rsid w:val="008069E6"/>
    <w:rsid w:val="0081578C"/>
    <w:rsid w:val="00820BC7"/>
    <w:rsid w:val="00820D06"/>
    <w:rsid w:val="00830B0A"/>
    <w:rsid w:val="00832D6D"/>
    <w:rsid w:val="00834B1D"/>
    <w:rsid w:val="00844F49"/>
    <w:rsid w:val="00852798"/>
    <w:rsid w:val="0085465A"/>
    <w:rsid w:val="008578FD"/>
    <w:rsid w:val="0087659C"/>
    <w:rsid w:val="0087776B"/>
    <w:rsid w:val="008814E5"/>
    <w:rsid w:val="0088175B"/>
    <w:rsid w:val="00884B30"/>
    <w:rsid w:val="008877A6"/>
    <w:rsid w:val="0089557A"/>
    <w:rsid w:val="00895AD7"/>
    <w:rsid w:val="008972AE"/>
    <w:rsid w:val="008A505A"/>
    <w:rsid w:val="008A5B71"/>
    <w:rsid w:val="008A6A77"/>
    <w:rsid w:val="008B0BC6"/>
    <w:rsid w:val="008B648D"/>
    <w:rsid w:val="008C0D34"/>
    <w:rsid w:val="008C321D"/>
    <w:rsid w:val="008C3574"/>
    <w:rsid w:val="008C4487"/>
    <w:rsid w:val="008C4CF4"/>
    <w:rsid w:val="008C6BF5"/>
    <w:rsid w:val="008D1264"/>
    <w:rsid w:val="008D5191"/>
    <w:rsid w:val="008F1016"/>
    <w:rsid w:val="008F6065"/>
    <w:rsid w:val="0090125E"/>
    <w:rsid w:val="00901C8D"/>
    <w:rsid w:val="009031A1"/>
    <w:rsid w:val="009069B5"/>
    <w:rsid w:val="00906C52"/>
    <w:rsid w:val="00907456"/>
    <w:rsid w:val="0091079F"/>
    <w:rsid w:val="009112C0"/>
    <w:rsid w:val="009126F8"/>
    <w:rsid w:val="0091370E"/>
    <w:rsid w:val="00914373"/>
    <w:rsid w:val="009144D9"/>
    <w:rsid w:val="009220B5"/>
    <w:rsid w:val="0092608A"/>
    <w:rsid w:val="00926F4B"/>
    <w:rsid w:val="00943AA2"/>
    <w:rsid w:val="00943F59"/>
    <w:rsid w:val="009569BC"/>
    <w:rsid w:val="0096134D"/>
    <w:rsid w:val="00976062"/>
    <w:rsid w:val="009807B9"/>
    <w:rsid w:val="00981370"/>
    <w:rsid w:val="0098730B"/>
    <w:rsid w:val="00991FA8"/>
    <w:rsid w:val="00994291"/>
    <w:rsid w:val="0099680E"/>
    <w:rsid w:val="009972DE"/>
    <w:rsid w:val="009A21E1"/>
    <w:rsid w:val="009A45C1"/>
    <w:rsid w:val="009A518B"/>
    <w:rsid w:val="009B425A"/>
    <w:rsid w:val="009C0F4E"/>
    <w:rsid w:val="009C185C"/>
    <w:rsid w:val="009C3809"/>
    <w:rsid w:val="009D00E4"/>
    <w:rsid w:val="009D33AB"/>
    <w:rsid w:val="009D3F7B"/>
    <w:rsid w:val="009D4A25"/>
    <w:rsid w:val="009D692A"/>
    <w:rsid w:val="009E75D2"/>
    <w:rsid w:val="009F3E52"/>
    <w:rsid w:val="009F5A48"/>
    <w:rsid w:val="009F6741"/>
    <w:rsid w:val="00A06489"/>
    <w:rsid w:val="00A06B9E"/>
    <w:rsid w:val="00A07CC2"/>
    <w:rsid w:val="00A105FD"/>
    <w:rsid w:val="00A10753"/>
    <w:rsid w:val="00A173F8"/>
    <w:rsid w:val="00A177FE"/>
    <w:rsid w:val="00A21CEE"/>
    <w:rsid w:val="00A32471"/>
    <w:rsid w:val="00A32E19"/>
    <w:rsid w:val="00A376E4"/>
    <w:rsid w:val="00A50A4F"/>
    <w:rsid w:val="00A52FD4"/>
    <w:rsid w:val="00A567C3"/>
    <w:rsid w:val="00A56BD3"/>
    <w:rsid w:val="00A60B3B"/>
    <w:rsid w:val="00A646D0"/>
    <w:rsid w:val="00A67A9E"/>
    <w:rsid w:val="00A747A8"/>
    <w:rsid w:val="00A74BB8"/>
    <w:rsid w:val="00A81030"/>
    <w:rsid w:val="00A81BD6"/>
    <w:rsid w:val="00A82A9B"/>
    <w:rsid w:val="00A839C7"/>
    <w:rsid w:val="00A84F6B"/>
    <w:rsid w:val="00A94330"/>
    <w:rsid w:val="00AA14FF"/>
    <w:rsid w:val="00AB299B"/>
    <w:rsid w:val="00AC7A3C"/>
    <w:rsid w:val="00AD176A"/>
    <w:rsid w:val="00AD211B"/>
    <w:rsid w:val="00AD38CA"/>
    <w:rsid w:val="00AD5A69"/>
    <w:rsid w:val="00AD625E"/>
    <w:rsid w:val="00AE10E0"/>
    <w:rsid w:val="00AE21C1"/>
    <w:rsid w:val="00AE49B4"/>
    <w:rsid w:val="00AE6CF4"/>
    <w:rsid w:val="00AF758F"/>
    <w:rsid w:val="00AF7EC1"/>
    <w:rsid w:val="00B0339E"/>
    <w:rsid w:val="00B11A05"/>
    <w:rsid w:val="00B13A18"/>
    <w:rsid w:val="00B26C00"/>
    <w:rsid w:val="00B317A0"/>
    <w:rsid w:val="00B32916"/>
    <w:rsid w:val="00B336BB"/>
    <w:rsid w:val="00B33E49"/>
    <w:rsid w:val="00B3431E"/>
    <w:rsid w:val="00B3651A"/>
    <w:rsid w:val="00B436D7"/>
    <w:rsid w:val="00B44803"/>
    <w:rsid w:val="00B45ECA"/>
    <w:rsid w:val="00B465A1"/>
    <w:rsid w:val="00B5103F"/>
    <w:rsid w:val="00B53A92"/>
    <w:rsid w:val="00B5684D"/>
    <w:rsid w:val="00B6213B"/>
    <w:rsid w:val="00B66135"/>
    <w:rsid w:val="00B66F04"/>
    <w:rsid w:val="00B7127E"/>
    <w:rsid w:val="00B71C40"/>
    <w:rsid w:val="00B76192"/>
    <w:rsid w:val="00B84571"/>
    <w:rsid w:val="00B8798D"/>
    <w:rsid w:val="00B9008A"/>
    <w:rsid w:val="00B92532"/>
    <w:rsid w:val="00B92FAB"/>
    <w:rsid w:val="00B94EE4"/>
    <w:rsid w:val="00BA180F"/>
    <w:rsid w:val="00BA5688"/>
    <w:rsid w:val="00BA690D"/>
    <w:rsid w:val="00BB0D73"/>
    <w:rsid w:val="00BB0F0E"/>
    <w:rsid w:val="00BB18AF"/>
    <w:rsid w:val="00BB1EC0"/>
    <w:rsid w:val="00BB35DA"/>
    <w:rsid w:val="00BB4615"/>
    <w:rsid w:val="00BB71EB"/>
    <w:rsid w:val="00BC25BA"/>
    <w:rsid w:val="00BC3A8D"/>
    <w:rsid w:val="00BC5BE1"/>
    <w:rsid w:val="00BC693C"/>
    <w:rsid w:val="00BC6D78"/>
    <w:rsid w:val="00BC7270"/>
    <w:rsid w:val="00BD14CA"/>
    <w:rsid w:val="00BD20CB"/>
    <w:rsid w:val="00BE0C4B"/>
    <w:rsid w:val="00BE138A"/>
    <w:rsid w:val="00BE1D4A"/>
    <w:rsid w:val="00BE47E6"/>
    <w:rsid w:val="00BF1F39"/>
    <w:rsid w:val="00BF2333"/>
    <w:rsid w:val="00BF526A"/>
    <w:rsid w:val="00BF5345"/>
    <w:rsid w:val="00BF59D1"/>
    <w:rsid w:val="00C04D5A"/>
    <w:rsid w:val="00C06C17"/>
    <w:rsid w:val="00C07ADB"/>
    <w:rsid w:val="00C10D93"/>
    <w:rsid w:val="00C1102B"/>
    <w:rsid w:val="00C157FC"/>
    <w:rsid w:val="00C20331"/>
    <w:rsid w:val="00C2361A"/>
    <w:rsid w:val="00C249C9"/>
    <w:rsid w:val="00C2705E"/>
    <w:rsid w:val="00C33A85"/>
    <w:rsid w:val="00C401DA"/>
    <w:rsid w:val="00C40499"/>
    <w:rsid w:val="00C46B97"/>
    <w:rsid w:val="00C53041"/>
    <w:rsid w:val="00C56B7F"/>
    <w:rsid w:val="00C67791"/>
    <w:rsid w:val="00C6792D"/>
    <w:rsid w:val="00C739D6"/>
    <w:rsid w:val="00C74995"/>
    <w:rsid w:val="00C83397"/>
    <w:rsid w:val="00C849FF"/>
    <w:rsid w:val="00C87607"/>
    <w:rsid w:val="00CA0162"/>
    <w:rsid w:val="00CA55BD"/>
    <w:rsid w:val="00CA5E6F"/>
    <w:rsid w:val="00CD334F"/>
    <w:rsid w:val="00CD4BC1"/>
    <w:rsid w:val="00CE1633"/>
    <w:rsid w:val="00CE60AA"/>
    <w:rsid w:val="00CE7114"/>
    <w:rsid w:val="00CF46ED"/>
    <w:rsid w:val="00CF5F52"/>
    <w:rsid w:val="00CF7707"/>
    <w:rsid w:val="00D10628"/>
    <w:rsid w:val="00D15302"/>
    <w:rsid w:val="00D165FE"/>
    <w:rsid w:val="00D2033E"/>
    <w:rsid w:val="00D31F49"/>
    <w:rsid w:val="00D32B22"/>
    <w:rsid w:val="00D359F8"/>
    <w:rsid w:val="00D4066D"/>
    <w:rsid w:val="00D435FD"/>
    <w:rsid w:val="00D53145"/>
    <w:rsid w:val="00D53399"/>
    <w:rsid w:val="00D53875"/>
    <w:rsid w:val="00D63DA7"/>
    <w:rsid w:val="00D63E63"/>
    <w:rsid w:val="00D6686C"/>
    <w:rsid w:val="00D7140C"/>
    <w:rsid w:val="00D82B82"/>
    <w:rsid w:val="00D85E2A"/>
    <w:rsid w:val="00D90234"/>
    <w:rsid w:val="00D91294"/>
    <w:rsid w:val="00D9616F"/>
    <w:rsid w:val="00DA528C"/>
    <w:rsid w:val="00DA783E"/>
    <w:rsid w:val="00DB15A2"/>
    <w:rsid w:val="00DB24B1"/>
    <w:rsid w:val="00DB369C"/>
    <w:rsid w:val="00DB57DC"/>
    <w:rsid w:val="00DB6653"/>
    <w:rsid w:val="00DC0AF9"/>
    <w:rsid w:val="00DC2A9B"/>
    <w:rsid w:val="00DC2BC8"/>
    <w:rsid w:val="00DD07CA"/>
    <w:rsid w:val="00DD3A9D"/>
    <w:rsid w:val="00DD3E36"/>
    <w:rsid w:val="00DD40E8"/>
    <w:rsid w:val="00DD46CF"/>
    <w:rsid w:val="00DD5943"/>
    <w:rsid w:val="00DE285D"/>
    <w:rsid w:val="00DE30AB"/>
    <w:rsid w:val="00DE3C4F"/>
    <w:rsid w:val="00DF1509"/>
    <w:rsid w:val="00DF68AD"/>
    <w:rsid w:val="00DF7DC8"/>
    <w:rsid w:val="00E002EA"/>
    <w:rsid w:val="00E05376"/>
    <w:rsid w:val="00E12563"/>
    <w:rsid w:val="00E15079"/>
    <w:rsid w:val="00E1714C"/>
    <w:rsid w:val="00E17650"/>
    <w:rsid w:val="00E17B41"/>
    <w:rsid w:val="00E17EDC"/>
    <w:rsid w:val="00E27756"/>
    <w:rsid w:val="00E34D17"/>
    <w:rsid w:val="00E3507E"/>
    <w:rsid w:val="00E37AD1"/>
    <w:rsid w:val="00E475E6"/>
    <w:rsid w:val="00E503D9"/>
    <w:rsid w:val="00E516AD"/>
    <w:rsid w:val="00E53A49"/>
    <w:rsid w:val="00E62E2D"/>
    <w:rsid w:val="00E65951"/>
    <w:rsid w:val="00E66AF7"/>
    <w:rsid w:val="00E66F5D"/>
    <w:rsid w:val="00E67683"/>
    <w:rsid w:val="00E71C60"/>
    <w:rsid w:val="00E75237"/>
    <w:rsid w:val="00E81657"/>
    <w:rsid w:val="00E8429A"/>
    <w:rsid w:val="00E852C1"/>
    <w:rsid w:val="00E904AF"/>
    <w:rsid w:val="00E90E42"/>
    <w:rsid w:val="00E96259"/>
    <w:rsid w:val="00E97D82"/>
    <w:rsid w:val="00EA379D"/>
    <w:rsid w:val="00EA6E3A"/>
    <w:rsid w:val="00EA7581"/>
    <w:rsid w:val="00EB2B2F"/>
    <w:rsid w:val="00EB2D68"/>
    <w:rsid w:val="00EB5E20"/>
    <w:rsid w:val="00EC4B21"/>
    <w:rsid w:val="00EC520E"/>
    <w:rsid w:val="00ED2429"/>
    <w:rsid w:val="00ED3B54"/>
    <w:rsid w:val="00ED74F2"/>
    <w:rsid w:val="00ED7EBD"/>
    <w:rsid w:val="00EE5E6E"/>
    <w:rsid w:val="00EE6352"/>
    <w:rsid w:val="00EF5005"/>
    <w:rsid w:val="00EF56E6"/>
    <w:rsid w:val="00EF6BD0"/>
    <w:rsid w:val="00EF745D"/>
    <w:rsid w:val="00F0245B"/>
    <w:rsid w:val="00F03308"/>
    <w:rsid w:val="00F06003"/>
    <w:rsid w:val="00F1593A"/>
    <w:rsid w:val="00F22604"/>
    <w:rsid w:val="00F30ED7"/>
    <w:rsid w:val="00F3214D"/>
    <w:rsid w:val="00F37081"/>
    <w:rsid w:val="00F40756"/>
    <w:rsid w:val="00F43255"/>
    <w:rsid w:val="00F4778A"/>
    <w:rsid w:val="00F52BFA"/>
    <w:rsid w:val="00F5436C"/>
    <w:rsid w:val="00F546FB"/>
    <w:rsid w:val="00F6096C"/>
    <w:rsid w:val="00F6173C"/>
    <w:rsid w:val="00F643D1"/>
    <w:rsid w:val="00F64EB7"/>
    <w:rsid w:val="00F65489"/>
    <w:rsid w:val="00F65B60"/>
    <w:rsid w:val="00F671BD"/>
    <w:rsid w:val="00F70F4B"/>
    <w:rsid w:val="00F72E96"/>
    <w:rsid w:val="00F8238E"/>
    <w:rsid w:val="00F856EC"/>
    <w:rsid w:val="00F92689"/>
    <w:rsid w:val="00F9437D"/>
    <w:rsid w:val="00FA0BB1"/>
    <w:rsid w:val="00FA104E"/>
    <w:rsid w:val="00FA2811"/>
    <w:rsid w:val="00FA605A"/>
    <w:rsid w:val="00FA74B3"/>
    <w:rsid w:val="00FA775F"/>
    <w:rsid w:val="00FA7C89"/>
    <w:rsid w:val="00FB3428"/>
    <w:rsid w:val="00FB5B08"/>
    <w:rsid w:val="00FB647D"/>
    <w:rsid w:val="00FB6A69"/>
    <w:rsid w:val="00FB6BD4"/>
    <w:rsid w:val="00FB749D"/>
    <w:rsid w:val="00FC069E"/>
    <w:rsid w:val="00FC4F89"/>
    <w:rsid w:val="00FD08CD"/>
    <w:rsid w:val="00FD213D"/>
    <w:rsid w:val="00FD65FB"/>
    <w:rsid w:val="00FE0007"/>
    <w:rsid w:val="00FE0865"/>
    <w:rsid w:val="00FE6630"/>
    <w:rsid w:val="00FF277A"/>
    <w:rsid w:val="00FF4931"/>
    <w:rsid w:val="00FF7E88"/>
    <w:rsid w:val="018CB2FE"/>
    <w:rsid w:val="028CA7C6"/>
    <w:rsid w:val="0F57B532"/>
    <w:rsid w:val="37B65937"/>
    <w:rsid w:val="41971ACB"/>
    <w:rsid w:val="4B92329F"/>
    <w:rsid w:val="51053127"/>
    <w:rsid w:val="57DE14EF"/>
    <w:rsid w:val="5E9B1587"/>
    <w:rsid w:val="603F3EFD"/>
    <w:rsid w:val="61727985"/>
    <w:rsid w:val="7570836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docId w15:val="{BBDA95DC-6681-4BBE-96FF-A6B385D1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31C6"/>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styleId="HeaderChar" w:customStyle="1">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styleId="FooterChar" w:customStyle="1">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styleId="p1" w:customStyle="1">
    <w:name w:val="p1"/>
    <w:basedOn w:val="Normal"/>
    <w:rsid w:val="00BF59D1"/>
    <w:rPr>
      <w:rFonts w:ascii="Helvetica" w:hAnsi="Helvetica" w:cs="Times New Roman"/>
      <w:sz w:val="18"/>
      <w:szCs w:val="18"/>
    </w:rPr>
  </w:style>
  <w:style w:type="paragraph" w:styleId="MathsHeading1" w:customStyle="1">
    <w:name w:val="Maths Heading 1"/>
    <w:qFormat/>
    <w:rsid w:val="0085465A"/>
    <w:pPr>
      <w:spacing w:before="160" w:after="80"/>
    </w:pPr>
    <w:rPr>
      <w:rFonts w:ascii="Roboto Black" w:hAnsi="Roboto Black"/>
      <w:b/>
      <w:bCs/>
      <w:color w:val="2B78AB"/>
      <w:sz w:val="32"/>
      <w:szCs w:val="32"/>
      <w:lang w:val="en-AU"/>
    </w:rPr>
  </w:style>
  <w:style w:type="paragraph" w:styleId="MathsHeading2" w:customStyle="1">
    <w:name w:val="Maths Heading 2"/>
    <w:qFormat/>
    <w:rsid w:val="0071435C"/>
    <w:pPr>
      <w:spacing w:before="240" w:after="80"/>
    </w:pPr>
    <w:rPr>
      <w:rFonts w:ascii="Roboto" w:hAnsi="Roboto"/>
      <w:b/>
      <w:bCs/>
      <w:color w:val="4DB4F2"/>
      <w:sz w:val="28"/>
      <w:szCs w:val="28"/>
      <w:lang w:val="en-AU"/>
    </w:rPr>
  </w:style>
  <w:style w:type="paragraph" w:styleId="MathsHeading3" w:customStyle="1">
    <w:name w:val="Maths Heading 3"/>
    <w:qFormat/>
    <w:rsid w:val="006737E5"/>
    <w:pPr>
      <w:spacing w:before="240" w:after="80"/>
    </w:pPr>
    <w:rPr>
      <w:rFonts w:ascii="Roboto" w:hAnsi="Roboto"/>
      <w:b/>
      <w:bCs/>
      <w:color w:val="2B78AB"/>
      <w:lang w:val="en-AU"/>
    </w:rPr>
  </w:style>
  <w:style w:type="paragraph" w:styleId="MathsBlockquote" w:customStyle="1">
    <w:name w:val="Maths Blockquote"/>
    <w:basedOn w:val="Normal"/>
    <w:qFormat/>
    <w:rsid w:val="00F0245B"/>
    <w:pPr>
      <w:pBdr>
        <w:top w:val="single" w:color="1C52BF" w:sz="6" w:space="6"/>
        <w:bottom w:val="single" w:color="1C52BF" w:sz="6" w:space="6"/>
      </w:pBdr>
      <w:spacing w:before="360" w:after="360" w:line="288" w:lineRule="auto"/>
      <w:ind w:left="425" w:right="425"/>
    </w:pPr>
    <w:rPr>
      <w:rFonts w:eastAsiaTheme="minorEastAsia"/>
      <w:i/>
      <w:color w:val="1C52BF"/>
      <w:lang w:val="pt-BR" w:eastAsia="zh-CN"/>
    </w:rPr>
  </w:style>
  <w:style w:type="paragraph" w:styleId="MathsQuote" w:customStyle="1">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thsTableHeading1" w:customStyle="1">
    <w:name w:val="Maths Table Heading 1"/>
    <w:basedOn w:val="MathsHeading3"/>
    <w:next w:val="MathsTableBodyText"/>
    <w:qFormat/>
    <w:rsid w:val="00EB2D68"/>
    <w:pPr>
      <w:spacing w:before="40" w:after="40"/>
    </w:pPr>
    <w:rPr>
      <w:color w:val="1F3864" w:themeColor="accent1" w:themeShade="80"/>
      <w:sz w:val="20"/>
      <w:szCs w:val="20"/>
    </w:rPr>
  </w:style>
  <w:style w:type="paragraph" w:styleId="MathsTableHeading2" w:customStyle="1">
    <w:name w:val="Maths Table Heading 2"/>
    <w:qFormat/>
    <w:rsid w:val="00CE1633"/>
    <w:pPr>
      <w:spacing w:before="20" w:after="60"/>
    </w:pPr>
    <w:rPr>
      <w:rFonts w:ascii="Roboto" w:hAnsi="Roboto"/>
      <w:b/>
      <w:bCs/>
      <w:color w:val="2B78AB"/>
      <w:sz w:val="17"/>
      <w:szCs w:val="17"/>
      <w:lang w:val="en-AU"/>
    </w:rPr>
  </w:style>
  <w:style w:type="paragraph" w:styleId="MathsTableBodyText" w:customStyle="1">
    <w:name w:val="Maths Table Body Text"/>
    <w:basedOn w:val="MathsTableText"/>
    <w:qFormat/>
    <w:rsid w:val="00F0245B"/>
  </w:style>
  <w:style w:type="paragraph" w:styleId="MathsBullets" w:customStyle="1">
    <w:name w:val="Maths Bullets"/>
    <w:basedOn w:val="Normal"/>
    <w:qFormat/>
    <w:rsid w:val="0071435C"/>
    <w:pPr>
      <w:numPr>
        <w:numId w:val="1"/>
      </w:numPr>
      <w:spacing w:after="100"/>
      <w:ind w:left="426"/>
    </w:pPr>
    <w:rPr>
      <w:rFonts w:asciiTheme="minorHAnsi" w:hAnsiTheme="minorHAnsi" w:cstheme="minorHAnsi"/>
      <w:color w:val="auto"/>
    </w:rPr>
  </w:style>
  <w:style w:type="paragraph" w:styleId="MathsTableBullets" w:customStyle="1">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styleId="s1" w:customStyle="1">
    <w:name w:val="s1"/>
    <w:basedOn w:val="DefaultParagraphFont"/>
    <w:rsid w:val="002E181E"/>
    <w:rPr>
      <w:rFonts w:hint="default" w:ascii="Leafy" w:hAnsi="Leafy"/>
      <w:sz w:val="30"/>
      <w:szCs w:val="30"/>
    </w:rPr>
  </w:style>
  <w:style w:type="character" w:styleId="apple-converted-space" w:customStyle="1">
    <w:name w:val="apple-converted-space"/>
    <w:basedOn w:val="DefaultParagraphFont"/>
    <w:rsid w:val="00267B4A"/>
  </w:style>
  <w:style w:type="paragraph" w:styleId="MathsIntroText" w:customStyle="1">
    <w:name w:val="Maths Intro Text"/>
    <w:basedOn w:val="Normal"/>
    <w:next w:val="MathsBlockquote"/>
    <w:qFormat/>
    <w:rsid w:val="0071435C"/>
    <w:pPr>
      <w:spacing w:before="120" w:after="120"/>
    </w:pPr>
    <w:rPr>
      <w:b/>
      <w:bCs/>
      <w:color w:val="0E1D41"/>
      <w:sz w:val="24"/>
      <w:szCs w:val="24"/>
    </w:rPr>
  </w:style>
  <w:style w:type="paragraph" w:styleId="MathsMainHeading" w:customStyle="1">
    <w:name w:val="Maths Main Heading"/>
    <w:basedOn w:val="MathsHeading1"/>
    <w:qFormat/>
    <w:rsid w:val="00DF7DC8"/>
    <w:pPr>
      <w:spacing w:before="80" w:after="240"/>
    </w:pPr>
    <w:rPr>
      <w:rFonts w:ascii="Roboto" w:hAnsi="Roboto"/>
      <w:color w:val="0E1D41"/>
      <w:sz w:val="48"/>
      <w:szCs w:val="48"/>
    </w:rPr>
  </w:style>
  <w:style w:type="character" w:styleId="Heading1Char" w:customStyle="1">
    <w:name w:val="Heading 1 Char"/>
    <w:basedOn w:val="DefaultParagraphFont"/>
    <w:link w:val="Heading1"/>
    <w:uiPriority w:val="9"/>
    <w:rsid w:val="00E97D82"/>
    <w:rPr>
      <w:rFonts w:ascii="Calibri" w:hAnsi="Calibri"/>
      <w:b/>
      <w:bCs/>
      <w:color w:val="0E1D41"/>
      <w:sz w:val="52"/>
      <w:szCs w:val="52"/>
      <w:lang w:val="en-AU"/>
    </w:rPr>
  </w:style>
  <w:style w:type="character" w:styleId="Heading2Char" w:customStyle="1">
    <w:name w:val="Heading 2 Char"/>
    <w:basedOn w:val="DefaultParagraphFont"/>
    <w:link w:val="Heading2"/>
    <w:uiPriority w:val="9"/>
    <w:rsid w:val="00F0245B"/>
    <w:rPr>
      <w:rFonts w:ascii="Calibri" w:hAnsi="Calibri"/>
      <w:b/>
      <w:bCs/>
      <w:color w:val="1C52BF"/>
      <w:sz w:val="36"/>
      <w:szCs w:val="36"/>
      <w:lang w:val="en-AU"/>
    </w:rPr>
  </w:style>
  <w:style w:type="character" w:styleId="Heading4Char" w:customStyle="1">
    <w:name w:val="Heading 4 Char"/>
    <w:basedOn w:val="DefaultParagraphFont"/>
    <w:link w:val="Heading4"/>
    <w:uiPriority w:val="9"/>
    <w:rsid w:val="00F0245B"/>
    <w:rPr>
      <w:rFonts w:ascii="Calibri" w:hAnsi="Calibri"/>
      <w:b/>
      <w:bCs/>
      <w:color w:val="0E1D41"/>
      <w:sz w:val="27"/>
      <w:szCs w:val="27"/>
      <w:lang w:val="en-AU"/>
    </w:rPr>
  </w:style>
  <w:style w:type="character" w:styleId="Heading3Char" w:customStyle="1">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styleId="ListBullets" w:customStyle="1">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tabs>
        <w:tab w:val="num" w:pos="360"/>
      </w:tabs>
      <w:spacing w:after="0" w:line="288" w:lineRule="auto"/>
      <w:ind w:left="0" w:firstLine="0"/>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tabs>
        <w:tab w:val="num" w:pos="360"/>
      </w:tabs>
      <w:spacing w:after="0" w:line="288" w:lineRule="auto"/>
      <w:ind w:left="0" w:firstLine="0"/>
      <w:contextualSpacing/>
    </w:pPr>
    <w:rPr>
      <w:rFonts w:eastAsiaTheme="minorEastAsia"/>
      <w:lang w:val="en-US" w:eastAsia="zh-CN"/>
    </w:rPr>
  </w:style>
  <w:style w:type="paragraph" w:styleId="MathsPullquote" w:customStyle="1">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styleId="Heading5Char" w:customStyle="1">
    <w:name w:val="Heading 5 Char"/>
    <w:basedOn w:val="DefaultParagraphFont"/>
    <w:link w:val="Heading5"/>
    <w:uiPriority w:val="9"/>
    <w:rsid w:val="00F0245B"/>
    <w:rPr>
      <w:rFonts w:ascii="Calibri" w:hAnsi="Calibri" w:eastAsiaTheme="majorEastAsia" w:cstheme="majorBidi"/>
      <w:b/>
      <w:bCs/>
      <w:color w:val="1C52BF"/>
      <w:lang w:val="en-AU"/>
    </w:rPr>
  </w:style>
  <w:style w:type="character" w:styleId="Heading6Char" w:customStyle="1">
    <w:name w:val="Heading 6 Char"/>
    <w:basedOn w:val="DefaultParagraphFont"/>
    <w:link w:val="Heading6"/>
    <w:uiPriority w:val="9"/>
    <w:rsid w:val="00114EDF"/>
    <w:rPr>
      <w:rFonts w:ascii="Calibri" w:hAnsi="Calibri" w:eastAsiaTheme="majorEastAsia" w:cstheme="majorBidi"/>
      <w:color w:val="1C52BF"/>
      <w:sz w:val="23"/>
      <w:szCs w:val="23"/>
      <w:lang w:val="en-AU"/>
    </w:rPr>
  </w:style>
  <w:style w:type="character" w:styleId="Heading7Char" w:customStyle="1">
    <w:name w:val="Heading 7 Char"/>
    <w:basedOn w:val="DefaultParagraphFont"/>
    <w:link w:val="Heading7"/>
    <w:uiPriority w:val="9"/>
    <w:rsid w:val="00114EDF"/>
    <w:rPr>
      <w:rFonts w:ascii="Calibri" w:hAnsi="Calibri" w:eastAsiaTheme="majorEastAsia" w:cstheme="majorBidi"/>
      <w:color w:val="000000" w:themeColor="text1"/>
      <w:sz w:val="22"/>
      <w:szCs w:val="22"/>
      <w:u w:val="single"/>
      <w:lang w:val="en-AU"/>
    </w:rPr>
  </w:style>
  <w:style w:type="character" w:styleId="Heading8Char" w:customStyle="1">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styleId="MathsTableText" w:customStyle="1">
    <w:name w:val="Maths Table Text"/>
    <w:basedOn w:val="Normal"/>
    <w:qFormat/>
    <w:rsid w:val="00F0245B"/>
    <w:pPr>
      <w:spacing w:after="0"/>
    </w:pPr>
    <w:rPr>
      <w:sz w:val="18"/>
    </w:rPr>
  </w:style>
  <w:style w:type="character" w:styleId="Heading9Char" w:customStyle="1">
    <w:name w:val="Heading 9 Char"/>
    <w:aliases w:val="Heading 9 Table Char"/>
    <w:basedOn w:val="DefaultParagraphFont"/>
    <w:link w:val="Heading9"/>
    <w:uiPriority w:val="9"/>
    <w:rsid w:val="00F0245B"/>
    <w:rPr>
      <w:rFonts w:ascii="Calibri" w:hAnsi="Calibri" w:eastAsiaTheme="majorEastAsia" w:cstheme="majorBidi"/>
      <w:b/>
      <w:bCs/>
      <w:color w:val="1C52BF"/>
      <w:sz w:val="19"/>
      <w:szCs w:val="19"/>
      <w:lang w:val="en-AU"/>
    </w:rPr>
  </w:style>
  <w:style w:type="paragraph" w:styleId="copyrightfooter" w:customStyle="1">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styleId="ListNumbers" w:customStyle="1">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styleId="xmsonormal" w:customStyle="1">
    <w:name w:val="x_msonormal"/>
    <w:basedOn w:val="Normal"/>
    <w:rsid w:val="002F1EF0"/>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1" w:customStyle="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color="4472C4" w:themeColor="accent1" w:sz="8" w:space="4"/>
      </w:pBdr>
      <w:spacing w:before="0"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uiPriority w:val="10"/>
    <w:rsid w:val="000D260B"/>
    <w:rPr>
      <w:rFonts w:asciiTheme="majorHAnsi" w:hAnsiTheme="majorHAnsi" w:eastAsiaTheme="majorEastAsia"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styleId="CommentTextChar" w:customStyle="1">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styleId="CommentSubjectChar" w:customStyle="1">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styleId="button-text" w:customStyle="1">
    <w:name w:val="button-text"/>
    <w:basedOn w:val="DefaultParagraphFont"/>
    <w:rsid w:val="0098730B"/>
  </w:style>
  <w:style w:type="paragraph" w:styleId="xxmsonormal" w:customStyle="1">
    <w:name w:val="x_xmsonormal"/>
    <w:basedOn w:val="Normal"/>
    <w:rsid w:val="006A2825"/>
    <w:pPr>
      <w:spacing w:before="100" w:beforeAutospacing="1" w:after="100" w:afterAutospacing="1"/>
    </w:pPr>
    <w:rPr>
      <w:rFonts w:ascii="Times New Roman" w:hAnsi="Times New Roman" w:eastAsia="Times New Roman" w:cs="Times New Roman"/>
      <w:color w:val="auto"/>
      <w:sz w:val="24"/>
      <w:szCs w:val="24"/>
      <w:lang w:eastAsia="en-AU"/>
    </w:rPr>
  </w:style>
  <w:style w:type="character" w:styleId="UnresolvedMention2" w:customStyle="1">
    <w:name w:val="Unresolved Mention2"/>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styleId="normaltextrun" w:customStyle="1">
    <w:name w:val="normaltextrun"/>
    <w:basedOn w:val="DefaultParagraphFont"/>
    <w:rsid w:val="00FB749D"/>
  </w:style>
  <w:style w:type="character" w:styleId="eop" w:customStyle="1">
    <w:name w:val="eop"/>
    <w:basedOn w:val="DefaultParagraphFont"/>
    <w:rsid w:val="00B9008A"/>
  </w:style>
  <w:style w:type="paragraph" w:styleId="paragraph" w:customStyle="1">
    <w:name w:val="paragraph"/>
    <w:basedOn w:val="Normal"/>
    <w:rsid w:val="00B9008A"/>
    <w:pPr>
      <w:spacing w:before="100" w:beforeAutospacing="1" w:after="100" w:afterAutospacing="1"/>
    </w:pPr>
    <w:rPr>
      <w:rFonts w:ascii="Times New Roman" w:hAnsi="Times New Roman" w:eastAsia="Times New Roman" w:cs="Times New Roman"/>
      <w:color w:val="auto"/>
      <w:sz w:val="24"/>
      <w:szCs w:val="24"/>
      <w:lang w:eastAsia="en-AU"/>
    </w:rPr>
  </w:style>
  <w:style w:type="paragraph" w:styleId="BalloonText">
    <w:name w:val="Balloon Text"/>
    <w:basedOn w:val="Normal"/>
    <w:link w:val="BalloonTextChar"/>
    <w:uiPriority w:val="99"/>
    <w:semiHidden/>
    <w:unhideWhenUsed/>
    <w:rsid w:val="005D31C6"/>
    <w:pPr>
      <w:spacing w:before="0"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5D31C6"/>
    <w:rPr>
      <w:rFonts w:ascii="Tahoma" w:hAnsi="Tahoma" w:cs="Tahoma"/>
      <w:color w:val="000000" w:themeColor="text1"/>
      <w:sz w:val="16"/>
      <w:szCs w:val="16"/>
      <w:lang w:val="en-AU"/>
    </w:rPr>
  </w:style>
  <w:style w:type="character" w:styleId="UnresolvedMention">
    <w:name w:val="Unresolved Mention"/>
    <w:basedOn w:val="DefaultParagraphFont"/>
    <w:uiPriority w:val="99"/>
    <w:semiHidden/>
    <w:unhideWhenUsed/>
    <w:rsid w:val="00EA379D"/>
    <w:rPr>
      <w:color w:val="605E5C"/>
      <w:shd w:val="clear" w:color="auto" w:fill="E1DFDD"/>
    </w:rPr>
  </w:style>
  <w:style w:type="character" w:styleId="ui-provider" w:customStyle="1">
    <w:name w:val="ui-provider"/>
    <w:basedOn w:val="DefaultParagraphFont"/>
    <w:rsid w:val="00E17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63083732">
      <w:bodyDiv w:val="1"/>
      <w:marLeft w:val="0"/>
      <w:marRight w:val="0"/>
      <w:marTop w:val="0"/>
      <w:marBottom w:val="0"/>
      <w:divBdr>
        <w:top w:val="none" w:sz="0" w:space="0" w:color="auto"/>
        <w:left w:val="none" w:sz="0" w:space="0" w:color="auto"/>
        <w:bottom w:val="none" w:sz="0" w:space="0" w:color="auto"/>
        <w:right w:val="none" w:sz="0" w:space="0" w:color="auto"/>
      </w:divBdr>
    </w:div>
    <w:div w:id="510338004">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35331695">
      <w:bodyDiv w:val="1"/>
      <w:marLeft w:val="0"/>
      <w:marRight w:val="0"/>
      <w:marTop w:val="0"/>
      <w:marBottom w:val="0"/>
      <w:divBdr>
        <w:top w:val="none" w:sz="0" w:space="0" w:color="auto"/>
        <w:left w:val="none" w:sz="0" w:space="0" w:color="auto"/>
        <w:bottom w:val="none" w:sz="0" w:space="0" w:color="auto"/>
        <w:right w:val="none" w:sz="0" w:space="0" w:color="auto"/>
      </w:divBdr>
    </w:div>
    <w:div w:id="941450545">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489400037">
      <w:bodyDiv w:val="1"/>
      <w:marLeft w:val="0"/>
      <w:marRight w:val="0"/>
      <w:marTop w:val="0"/>
      <w:marBottom w:val="0"/>
      <w:divBdr>
        <w:top w:val="none" w:sz="0" w:space="0" w:color="auto"/>
        <w:left w:val="none" w:sz="0" w:space="0" w:color="auto"/>
        <w:bottom w:val="none" w:sz="0" w:space="0" w:color="auto"/>
        <w:right w:val="none" w:sz="0" w:space="0" w:color="auto"/>
      </w:divBdr>
      <w:divsChild>
        <w:div w:id="1960380295">
          <w:marLeft w:val="0"/>
          <w:marRight w:val="0"/>
          <w:marTop w:val="0"/>
          <w:marBottom w:val="0"/>
          <w:divBdr>
            <w:top w:val="none" w:sz="0" w:space="0" w:color="auto"/>
            <w:left w:val="none" w:sz="0" w:space="0" w:color="auto"/>
            <w:bottom w:val="none" w:sz="0" w:space="0" w:color="auto"/>
            <w:right w:val="none" w:sz="0" w:space="0" w:color="auto"/>
          </w:divBdr>
        </w:div>
      </w:divsChild>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v9.australiancurriculum.edu.au/f-10-curriculum/learning-areas/mathematics/foundation-year_year-4_year-5/content-description?subject-identifier=MATMATY4&amp;content-description-code=AC9M4ST03&amp;detailed-content-descriptions=0&amp;hide-ccp=0&amp;hide-gc=0&amp;side-by-side=1&amp;strands-start-index=0&amp;subjects-start-index=0&amp;view=quick" TargetMode="External" Id="rId13" /><Relationship Type="http://schemas.openxmlformats.org/officeDocument/2006/relationships/hyperlink" Target="https://v9.australiancurriculum.edu.au/f-10-curriculum/learning-areas/mathematics/foundation-year_year-4_year-5/content-description?subject-identifier=MATMATY4&amp;content-description-code=AC9M4ST03&amp;detailed-content-descriptions=0&amp;hide-ccp=0&amp;hide-gc=0&amp;side-by-side=1&amp;strands-start-index=0&amp;subjects-start-index=0&amp;view=quick" TargetMode="External" Id="rId18" /><Relationship Type="http://schemas.openxmlformats.org/officeDocument/2006/relationships/hyperlink" Target="https://www.mathematicshub.edu.au/plan-teach-and-assess/teaching/teaching-strategies/differentiated-teaching/" TargetMode="External" Id="rId26" /><Relationship Type="http://schemas.openxmlformats.org/officeDocument/2006/relationships/customXml" Target="../customXml/item3.xml" Id="rId3" /><Relationship Type="http://schemas.openxmlformats.org/officeDocument/2006/relationships/hyperlink" Target="https://v9.australiancurriculum.edu.au/f-10-curriculum.html/learning-areas/science/year-4/content-description?subject-identifier=SCISCIY4&amp;content-description-code=AC9S4U01&amp;detailed-content-descriptions=0&amp;hide-ccp=0&amp;hide-gc=0&amp;side-by-side=1&amp;strands-start-index=0&amp;subjects-start-index=0&amp;view=quick" TargetMode="External" Id="rId21" /><Relationship Type="http://schemas.openxmlformats.org/officeDocument/2006/relationships/settings" Target="settings.xml" Id="rId7" /><Relationship Type="http://schemas.openxmlformats.org/officeDocument/2006/relationships/hyperlink" Target="https://v9.australiancurriculum.edu.au/f-10-curriculum/learning-areas/mathematics/foundation-year_year-4_year-5/content-description?subject-identifier=MATMATY4&amp;content-description-code=AC9M4ST02&amp;detailed-content-descriptions=0&amp;hide-ccp=0&amp;hide-gc=0&amp;side-by-side=1&amp;strands-start-index=0&amp;subjects-start-index=0&amp;view=quick" TargetMode="External" Id="rId12" /><Relationship Type="http://schemas.openxmlformats.org/officeDocument/2006/relationships/hyperlink" Target="https://v9.australiancurriculum.edu.au/f-10-curriculum/learning-areas/mathematics/foundation-year_year-4_year-5/content-description?subject-identifier=MATMATY4&amp;content-description-code=AC9M4ST02&amp;detailed-content-descriptions=0&amp;hide-ccp=0&amp;hide-gc=0&amp;side-by-side=1&amp;strands-start-index=0&amp;subjects-start-index=0&amp;view=quick" TargetMode="External" Id="rId17" /><Relationship Type="http://schemas.openxmlformats.org/officeDocument/2006/relationships/hyperlink" Target="https://www.mathematicshub.edu.au/plan-teach-and-assess/teaching/teaching-strategies/explicit-teaching/"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https://v9.australiancurriculum.edu.au/f-10-curriculum/learning-areas/mathematics/foundation-year_year-4_year-5/content-description?subject-identifier=MATMATY4&amp;content-description-code=AC9M4ST01&amp;detailed-content-descriptions=0&amp;hide-ccp=0&amp;hide-gc=0&amp;side-by-side=1&amp;strands-start-index=0&amp;subjects-start-index=0&amp;view=quick" TargetMode="External" Id="rId16" /><Relationship Type="http://schemas.openxmlformats.org/officeDocument/2006/relationships/hyperlink" Target="https://v9.australiancurriculum.edu.au/f-10-curriculum.html/learning-areas/mathematics/year-4/general-capability-snapshot?subject-identifier=MATMATY4&amp;content-description-code=AC9M4ST01&amp;general-capability-code=N&amp;element-code=NS&amp;sub-element-index=0&amp;sub-element-code=NSIRD&amp;detailed-content-descriptions=0&amp;hide-ccp=0&amp;hide-gc=0&amp;side-by-side=1&amp;strands-start-index=0&amp;subjects-start-index=0&amp;view=quick"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v9.australiancurriculum.edu.au/f-10-curriculum/learning-areas/mathematics/foundation-year_year-4_year-5/content-description?subject-identifier=MATMATY4&amp;content-description-code=AC9M4ST01&amp;detailed-content-descriptions=0&amp;hide-ccp=0&amp;hide-gc=0&amp;side-by-side=1&amp;strands-start-index=0&amp;subjects-start-index=0&amp;view=quick" TargetMode="External" Id="rId11" /><Relationship Type="http://schemas.openxmlformats.org/officeDocument/2006/relationships/hyperlink" Target="https://www.mathematicshub.edu.au/plan-teach-and-assess/teaching/teaching-strategies/concrete-representational-abstract-cra/"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https://www.kj.org.au/media-films/wanyja-mankarr" TargetMode="External" Id="rId15" /><Relationship Type="http://schemas.openxmlformats.org/officeDocument/2006/relationships/hyperlink" Target="https://www.mathematicshub.edu.au/plan-teach-and-assess/teaching/teaching-strategies/culturally-responsive-pedagogies/" TargetMode="External" Id="rId23" /><Relationship Type="http://schemas.openxmlformats.org/officeDocument/2006/relationships/header" Target="header1.xml" Id="rId28" /><Relationship Type="http://schemas.openxmlformats.org/officeDocument/2006/relationships/endnotes" Target="endnotes.xml" Id="rId10" /><Relationship Type="http://schemas.openxmlformats.org/officeDocument/2006/relationships/hyperlink" Target="https://v9.australiancurriculum.edu.au/f-10-curriculum/learning-areas/mathematics/foundation-year_year-4_year-5/content-description?subject-identifier=MATMATY5&amp;content-description-code=AC9M5ST03&amp;detailed-content-descriptions=0&amp;hide-ccp=0&amp;hide-gc=0&amp;side-by-side=1&amp;strands-start-index=0&amp;subjects-start-index=0&amp;view=quick"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v9.australiancurriculum.edu.au/f-10-curriculum/learning-areas/mathematics/foundation-year_year-4_year-5/content-description?subject-identifier=MATMATY5&amp;content-description-code=AC9M5ST03&amp;detailed-content-descriptions=0&amp;hide-ccp=0&amp;hide-gc=0&amp;side-by-side=1&amp;strands-start-index=0&amp;subjects-start-index=0&amp;view=quick" TargetMode="External" Id="rId14" /><Relationship Type="http://schemas.openxmlformats.org/officeDocument/2006/relationships/hyperlink" Target="https://v9.australiancurriculum.edu.au/f-10-curriculum/cross-curriculum-priorities/aboriginal-and-torres-strait-islander-histories-and-cultures/slideout?code=A_TSICP1&amp;organising-idea=0" TargetMode="External" Id="rId22" /><Relationship Type="http://schemas.openxmlformats.org/officeDocument/2006/relationships/hyperlink" Target="https://blog.nature.org/2017/07/17/traditional-knowledge-helps-monitor-threatened-bilbies-on-martu-country/" TargetMode="External" Id="rId27" /><Relationship Type="http://schemas.openxmlformats.org/officeDocument/2006/relationships/header" Target="header2.xml" Id="rId30" /><Relationship Type="http://schemas.openxmlformats.org/officeDocument/2006/relationships/webSettings" Target="webSettings.xml" Id="rId8" /></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07AE69C6-CC06-4CD9-BE51-32540E9F2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3.xml><?xml version="1.0" encoding="utf-8"?>
<ds:datastoreItem xmlns:ds="http://schemas.openxmlformats.org/officeDocument/2006/customXml" ds:itemID="{DA49935D-428E-4EA2-8C84-4F697A6FA8A6}">
  <ds:schemaRefs>
    <ds:schemaRef ds:uri="http://schemas.openxmlformats.org/officeDocument/2006/bibliography"/>
  </ds:schemaRefs>
</ds:datastoreItem>
</file>

<file path=customXml/itemProps4.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Martin</dc:creator>
  <lastModifiedBy>Alison Laming</lastModifiedBy>
  <revision>17</revision>
  <dcterms:created xsi:type="dcterms:W3CDTF">2024-02-19T21:54:00.0000000Z</dcterms:created>
  <dcterms:modified xsi:type="dcterms:W3CDTF">2024-09-18T00:09:19.8760083Z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92932800</vt:r8>
  </property>
  <property fmtid="{D5CDD505-2E9C-101B-9397-08002B2CF9AE}" pid="4" name="MediaServiceImageTags">
    <vt:lpwstr/>
  </property>
</Properties>
</file>