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4C2601" w:rsidRDefault="001001C4" w:rsidP="00444C69">
      <w:pPr>
        <w:pStyle w:val="MathsMainHeading"/>
      </w:pPr>
    </w:p>
    <w:p w14:paraId="3287E031" w14:textId="6208C265" w:rsidR="00444C69" w:rsidRPr="004C2601" w:rsidRDefault="00684E9B" w:rsidP="00444C69">
      <w:pPr>
        <w:pStyle w:val="MathsMainHeading"/>
      </w:pPr>
      <w:r w:rsidRPr="004C2601">
        <w:t xml:space="preserve">Practical </w:t>
      </w:r>
      <w:r w:rsidR="00D877FB">
        <w:t>n</w:t>
      </w:r>
      <w:r w:rsidRPr="004C2601">
        <w:t>umbers</w:t>
      </w:r>
      <w:r w:rsidR="004602B9">
        <w:t>:</w:t>
      </w:r>
      <w:r w:rsidR="001F6146">
        <w:t xml:space="preserve"> </w:t>
      </w:r>
      <w:r w:rsidR="004602B9">
        <w:t>P</w:t>
      </w:r>
      <w:r w:rsidR="001F6146">
        <w:t>art 1</w:t>
      </w:r>
    </w:p>
    <w:tbl>
      <w:tblPr>
        <w:tblStyle w:val="TableGrid"/>
        <w:tblW w:w="14029" w:type="dxa"/>
        <w:tblLook w:val="04A0" w:firstRow="1" w:lastRow="0" w:firstColumn="1" w:lastColumn="0" w:noHBand="0" w:noVBand="1"/>
      </w:tblPr>
      <w:tblGrid>
        <w:gridCol w:w="2405"/>
        <w:gridCol w:w="11624"/>
      </w:tblGrid>
      <w:tr w:rsidR="00EF3185" w:rsidRPr="000C24A1" w14:paraId="6C7280C7" w14:textId="77777777" w:rsidTr="00EF3185">
        <w:tc>
          <w:tcPr>
            <w:tcW w:w="2405" w:type="dxa"/>
            <w:tcBorders>
              <w:bottom w:val="single" w:sz="4" w:space="0" w:color="auto"/>
              <w:right w:val="single" w:sz="4" w:space="0" w:color="auto"/>
            </w:tcBorders>
          </w:tcPr>
          <w:p w14:paraId="21B08CD9"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bookmarkStart w:id="0" w:name="_Hlk150933557"/>
            <w:r w:rsidRPr="000C24A1">
              <w:rPr>
                <w:rFonts w:asciiTheme="minorHAnsi" w:hAnsiTheme="minorHAnsi" w:cstheme="minorHAnsi"/>
                <w:sz w:val="22"/>
                <w:szCs w:val="22"/>
              </w:rPr>
              <w:t>Year level</w:t>
            </w:r>
          </w:p>
          <w:p w14:paraId="0D181A88"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Strand(s)</w:t>
            </w:r>
          </w:p>
          <w:p w14:paraId="331FDD91"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Lesson length</w:t>
            </w:r>
          </w:p>
          <w:p w14:paraId="70BE81A2" w14:textId="22CAE5AD" w:rsidR="00EF3185" w:rsidRPr="000C24A1" w:rsidRDefault="00EF3185" w:rsidP="000C24A1">
            <w:pPr>
              <w:pStyle w:val="MathsTableHeading1"/>
              <w:spacing w:before="0" w:after="0" w:line="288" w:lineRule="auto"/>
              <w:rPr>
                <w:rFonts w:asciiTheme="minorHAnsi" w:hAnsiTheme="minorHAnsi" w:cstheme="minorHAnsi"/>
                <w:sz w:val="22"/>
                <w:szCs w:val="22"/>
                <w:lang w:val="pt-BR"/>
              </w:rPr>
            </w:pPr>
            <w:r w:rsidRPr="000C24A1">
              <w:rPr>
                <w:rFonts w:asciiTheme="minorHAnsi" w:hAnsiTheme="minorHAnsi" w:cstheme="minorHAnsi"/>
                <w:sz w:val="22"/>
                <w:szCs w:val="22"/>
                <w:lang w:val="pt-BR"/>
              </w:rPr>
              <w:t>CD Code:</w:t>
            </w:r>
          </w:p>
        </w:tc>
        <w:tc>
          <w:tcPr>
            <w:tcW w:w="11624" w:type="dxa"/>
            <w:tcBorders>
              <w:left w:val="single" w:sz="4" w:space="0" w:color="auto"/>
              <w:bottom w:val="single" w:sz="4" w:space="0" w:color="auto"/>
              <w:right w:val="single" w:sz="4" w:space="0" w:color="auto"/>
            </w:tcBorders>
          </w:tcPr>
          <w:p w14:paraId="578026D3" w14:textId="58C4FCE4" w:rsidR="00EF3185" w:rsidRPr="000C24A1" w:rsidRDefault="00EF3185" w:rsidP="000C24A1">
            <w:pPr>
              <w:pStyle w:val="MathsTableBullets"/>
              <w:ind w:left="312" w:hanging="283"/>
              <w:rPr>
                <w:rFonts w:asciiTheme="minorHAnsi" w:hAnsiTheme="minorHAnsi" w:cstheme="minorHAnsi"/>
                <w:sz w:val="22"/>
                <w:szCs w:val="22"/>
                <w:lang w:val="en-GB"/>
              </w:rPr>
            </w:pPr>
            <w:r w:rsidRPr="000C24A1">
              <w:rPr>
                <w:rFonts w:asciiTheme="minorHAnsi" w:hAnsiTheme="minorHAnsi" w:cstheme="minorHAnsi"/>
                <w:sz w:val="22"/>
                <w:szCs w:val="22"/>
                <w:lang w:val="en-GB"/>
              </w:rPr>
              <w:t>Year 7</w:t>
            </w:r>
          </w:p>
          <w:p w14:paraId="6A5E59F8" w14:textId="5DC1FE8C" w:rsidR="00EF3185" w:rsidRPr="000C24A1" w:rsidRDefault="00EF3185" w:rsidP="000C24A1">
            <w:pPr>
              <w:pStyle w:val="MathsTableBullets"/>
              <w:ind w:left="312" w:hanging="283"/>
              <w:rPr>
                <w:rFonts w:asciiTheme="minorHAnsi" w:hAnsiTheme="minorHAnsi" w:cstheme="minorHAnsi"/>
                <w:sz w:val="22"/>
                <w:szCs w:val="22"/>
                <w:lang w:val="en-GB"/>
              </w:rPr>
            </w:pPr>
            <w:r w:rsidRPr="000C24A1">
              <w:rPr>
                <w:rFonts w:asciiTheme="minorHAnsi" w:hAnsiTheme="minorHAnsi" w:cstheme="minorHAnsi"/>
                <w:sz w:val="22"/>
                <w:szCs w:val="22"/>
                <w:lang w:val="en-GB"/>
              </w:rPr>
              <w:t>Number</w:t>
            </w:r>
          </w:p>
          <w:p w14:paraId="0E850714" w14:textId="54422FD4" w:rsidR="00EF3185" w:rsidRPr="000C24A1" w:rsidRDefault="00121501" w:rsidP="000C24A1">
            <w:pPr>
              <w:pStyle w:val="MathsTableBullets"/>
              <w:ind w:left="312" w:hanging="283"/>
              <w:rPr>
                <w:rFonts w:asciiTheme="minorHAnsi" w:hAnsiTheme="minorHAnsi" w:cstheme="minorHAnsi"/>
                <w:sz w:val="22"/>
                <w:szCs w:val="22"/>
                <w:lang w:val="en-GB"/>
              </w:rPr>
            </w:pPr>
            <w:r w:rsidRPr="000C24A1">
              <w:rPr>
                <w:rFonts w:asciiTheme="minorHAnsi" w:hAnsiTheme="minorHAnsi" w:cstheme="minorHAnsi"/>
                <w:sz w:val="22"/>
                <w:szCs w:val="22"/>
                <w:lang w:val="en-GB"/>
              </w:rPr>
              <w:t>60</w:t>
            </w:r>
            <w:r w:rsidR="00EF3185" w:rsidRPr="000C24A1">
              <w:rPr>
                <w:rFonts w:asciiTheme="minorHAnsi" w:hAnsiTheme="minorHAnsi" w:cstheme="minorHAnsi"/>
                <w:sz w:val="22"/>
                <w:szCs w:val="22"/>
                <w:lang w:val="en-GB"/>
              </w:rPr>
              <w:t xml:space="preserve"> mins</w:t>
            </w:r>
            <w:r w:rsidR="001F6146" w:rsidRPr="000C24A1">
              <w:rPr>
                <w:rFonts w:asciiTheme="minorHAnsi" w:hAnsiTheme="minorHAnsi" w:cstheme="minorHAnsi"/>
                <w:sz w:val="22"/>
                <w:szCs w:val="22"/>
                <w:lang w:val="en-GB"/>
              </w:rPr>
              <w:t xml:space="preserve"> (part 1)</w:t>
            </w:r>
          </w:p>
          <w:p w14:paraId="40AE7FD2" w14:textId="176EC58E" w:rsidR="00EF3185" w:rsidRPr="000C24A1" w:rsidRDefault="00F71AB3" w:rsidP="000C24A1">
            <w:pPr>
              <w:spacing w:before="0" w:after="0" w:line="288" w:lineRule="auto"/>
              <w:rPr>
                <w:rFonts w:asciiTheme="minorHAnsi" w:hAnsiTheme="minorHAnsi" w:cstheme="minorHAnsi"/>
                <w:lang w:val="en-GB"/>
              </w:rPr>
            </w:pPr>
            <w:hyperlink r:id="rId8" w:history="1">
              <w:r w:rsidR="00EF3185" w:rsidRPr="000C24A1">
                <w:rPr>
                  <w:rStyle w:val="Hyperlink"/>
                  <w:rFonts w:asciiTheme="minorHAnsi" w:eastAsiaTheme="minorEastAsia" w:hAnsiTheme="minorHAnsi" w:cstheme="minorHAnsi"/>
                  <w:lang w:val="en-GB" w:eastAsia="zh-CN"/>
                </w:rPr>
                <w:t>AC9M7N09</w:t>
              </w:r>
            </w:hyperlink>
            <w:r w:rsidR="001A3E76" w:rsidRPr="000C24A1">
              <w:rPr>
                <w:rStyle w:val="Hyperlink"/>
                <w:rFonts w:asciiTheme="minorHAnsi" w:eastAsiaTheme="minorEastAsia" w:hAnsiTheme="minorHAnsi" w:cstheme="minorHAnsi"/>
                <w:u w:val="none"/>
                <w:lang w:val="en-GB" w:eastAsia="zh-CN"/>
              </w:rPr>
              <w:t xml:space="preserve">, </w:t>
            </w:r>
            <w:hyperlink r:id="rId9" w:history="1">
              <w:r w:rsidR="00EF3185" w:rsidRPr="000C24A1">
                <w:rPr>
                  <w:rStyle w:val="Hyperlink"/>
                  <w:rFonts w:asciiTheme="minorHAnsi" w:hAnsiTheme="minorHAnsi" w:cstheme="minorHAnsi"/>
                  <w:lang w:val="en-GB"/>
                </w:rPr>
                <w:t>AC9M7N08</w:t>
              </w:r>
            </w:hyperlink>
            <w:r w:rsidR="001A3E76" w:rsidRPr="000C24A1">
              <w:rPr>
                <w:rStyle w:val="Hyperlink"/>
                <w:rFonts w:asciiTheme="minorHAnsi" w:hAnsiTheme="minorHAnsi" w:cstheme="minorHAnsi"/>
                <w:u w:val="none"/>
                <w:lang w:val="en-GB"/>
              </w:rPr>
              <w:t xml:space="preserve">, </w:t>
            </w:r>
            <w:hyperlink r:id="rId10" w:history="1">
              <w:r w:rsidR="00EF3185" w:rsidRPr="000C24A1">
                <w:rPr>
                  <w:rStyle w:val="Hyperlink"/>
                  <w:rFonts w:asciiTheme="minorHAnsi" w:hAnsiTheme="minorHAnsi" w:cstheme="minorHAnsi"/>
                  <w:lang w:val="en-GB"/>
                </w:rPr>
                <w:t>AC9M7N04</w:t>
              </w:r>
            </w:hyperlink>
            <w:r w:rsidR="001A3E76" w:rsidRPr="000C24A1">
              <w:rPr>
                <w:rStyle w:val="Hyperlink"/>
                <w:rFonts w:asciiTheme="minorHAnsi" w:hAnsiTheme="minorHAnsi" w:cstheme="minorHAnsi"/>
                <w:lang w:val="en-GB"/>
              </w:rPr>
              <w:t>,</w:t>
            </w:r>
            <w:r w:rsidR="001A3E76" w:rsidRPr="000C24A1">
              <w:rPr>
                <w:rStyle w:val="Hyperlink"/>
                <w:rFonts w:asciiTheme="minorHAnsi" w:hAnsiTheme="minorHAnsi" w:cstheme="minorHAnsi"/>
                <w:u w:val="none"/>
                <w:lang w:val="en-GB"/>
              </w:rPr>
              <w:t xml:space="preserve"> </w:t>
            </w:r>
            <w:hyperlink r:id="rId11" w:history="1">
              <w:r w:rsidR="00EF3185" w:rsidRPr="000C24A1">
                <w:rPr>
                  <w:rStyle w:val="Hyperlink"/>
                  <w:rFonts w:asciiTheme="minorHAnsi" w:hAnsiTheme="minorHAnsi" w:cstheme="minorHAnsi"/>
                  <w:lang w:val="en-GB"/>
                </w:rPr>
                <w:t>AC9M7N06</w:t>
              </w:r>
            </w:hyperlink>
          </w:p>
        </w:tc>
      </w:tr>
      <w:tr w:rsidR="00EF3185" w:rsidRPr="000C24A1" w14:paraId="18FD74AD" w14:textId="77777777" w:rsidTr="00EF3185">
        <w:trPr>
          <w:trHeight w:val="466"/>
        </w:trPr>
        <w:tc>
          <w:tcPr>
            <w:tcW w:w="2405" w:type="dxa"/>
            <w:tcBorders>
              <w:bottom w:val="single" w:sz="4" w:space="0" w:color="auto"/>
              <w:right w:val="single" w:sz="4" w:space="0" w:color="auto"/>
            </w:tcBorders>
          </w:tcPr>
          <w:p w14:paraId="7FC34980"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tcPr>
          <w:p w14:paraId="01E7BEF2" w14:textId="3E237258" w:rsidR="00EF3185" w:rsidRPr="000C24A1" w:rsidRDefault="00EF3185" w:rsidP="000C24A1">
            <w:pPr>
              <w:pStyle w:val="MathsTableBullets"/>
              <w:rPr>
                <w:rFonts w:asciiTheme="minorHAnsi" w:hAnsiTheme="minorHAnsi" w:cstheme="minorHAnsi"/>
                <w:sz w:val="22"/>
                <w:szCs w:val="22"/>
              </w:rPr>
            </w:pPr>
            <w:r w:rsidRPr="000C24A1">
              <w:rPr>
                <w:rFonts w:asciiTheme="minorHAnsi" w:hAnsiTheme="minorHAnsi" w:cstheme="minorHAnsi"/>
                <w:sz w:val="22"/>
                <w:szCs w:val="22"/>
              </w:rPr>
              <w:t>In this lesson, students are transported to a bustling ancient bazaar before the introduction of standardised measuring systems. They encounter the challenge of a shopkeeper who must determine how to weigh different quantities of spices most efficiently. Working in a financial context, students model this scenario using fractions, percentages and ratios, and communicate their solution in the form of a sign for their stall.</w:t>
            </w:r>
            <w:r w:rsidR="00930BA3" w:rsidRPr="000C24A1">
              <w:rPr>
                <w:rFonts w:asciiTheme="minorHAnsi" w:hAnsiTheme="minorHAnsi" w:cstheme="minorHAnsi"/>
                <w:sz w:val="22"/>
                <w:szCs w:val="22"/>
              </w:rPr>
              <w:t xml:space="preserve"> This lesson is in two parts with the second part named: </w:t>
            </w:r>
            <w:r w:rsidR="00FB29C8">
              <w:rPr>
                <w:rFonts w:asciiTheme="minorHAnsi" w:hAnsiTheme="minorHAnsi" w:cstheme="minorHAnsi"/>
                <w:sz w:val="22"/>
                <w:szCs w:val="22"/>
              </w:rPr>
              <w:t>Practical</w:t>
            </w:r>
            <w:r w:rsidR="00930BA3" w:rsidRPr="000C24A1">
              <w:rPr>
                <w:rFonts w:asciiTheme="minorHAnsi" w:hAnsiTheme="minorHAnsi" w:cstheme="minorHAnsi"/>
                <w:sz w:val="22"/>
                <w:szCs w:val="22"/>
              </w:rPr>
              <w:t xml:space="preserve"> numbers</w:t>
            </w:r>
            <w:r w:rsidR="00FB29C8">
              <w:rPr>
                <w:rFonts w:asciiTheme="minorHAnsi" w:hAnsiTheme="minorHAnsi" w:cstheme="minorHAnsi"/>
                <w:sz w:val="22"/>
                <w:szCs w:val="22"/>
              </w:rPr>
              <w:t>: Part 2</w:t>
            </w:r>
          </w:p>
        </w:tc>
      </w:tr>
      <w:tr w:rsidR="00EF3185" w:rsidRPr="000C24A1" w14:paraId="0B7A1D7B" w14:textId="77777777" w:rsidTr="00EF3185">
        <w:trPr>
          <w:trHeight w:val="895"/>
        </w:trPr>
        <w:tc>
          <w:tcPr>
            <w:tcW w:w="2405" w:type="dxa"/>
            <w:tcBorders>
              <w:top w:val="single" w:sz="4" w:space="0" w:color="auto"/>
              <w:bottom w:val="single" w:sz="4" w:space="0" w:color="auto"/>
              <w:right w:val="single" w:sz="4" w:space="0" w:color="auto"/>
            </w:tcBorders>
          </w:tcPr>
          <w:p w14:paraId="4E71DD6C"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511964E1" w14:textId="74F5130A" w:rsidR="00EF3185" w:rsidRPr="000C24A1" w:rsidRDefault="00EF3185" w:rsidP="000C24A1">
            <w:pPr>
              <w:pStyle w:val="MathsTableBullets"/>
              <w:numPr>
                <w:ilvl w:val="0"/>
                <w:numId w:val="21"/>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We can use rational numbers and percentages to model a problem in a financial context.</w:t>
            </w:r>
          </w:p>
          <w:p w14:paraId="01486A81" w14:textId="65403920" w:rsidR="00EF3185" w:rsidRPr="000C24A1" w:rsidRDefault="00EF3185" w:rsidP="000C24A1">
            <w:pPr>
              <w:pStyle w:val="MathsTableBullets"/>
              <w:numPr>
                <w:ilvl w:val="0"/>
                <w:numId w:val="21"/>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We can communicate our solution and reasoning to the problem with appropriate vocabulary and context. </w:t>
            </w:r>
          </w:p>
        </w:tc>
      </w:tr>
      <w:tr w:rsidR="00EF3185" w:rsidRPr="000C24A1" w14:paraId="7CC74D97" w14:textId="77777777" w:rsidTr="00EF3185">
        <w:trPr>
          <w:trHeight w:val="1194"/>
        </w:trPr>
        <w:tc>
          <w:tcPr>
            <w:tcW w:w="2405" w:type="dxa"/>
            <w:tcBorders>
              <w:top w:val="single" w:sz="4" w:space="0" w:color="auto"/>
              <w:bottom w:val="single" w:sz="4" w:space="0" w:color="auto"/>
              <w:right w:val="single" w:sz="4" w:space="0" w:color="auto"/>
            </w:tcBorders>
          </w:tcPr>
          <w:p w14:paraId="66C9B25A"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557AF3C8" w14:textId="77777777" w:rsidR="00EF3185" w:rsidRPr="000C24A1" w:rsidRDefault="00EF3185" w:rsidP="000C24A1">
            <w:pPr>
              <w:pStyle w:val="MathsTableBullets"/>
              <w:ind w:left="312" w:hanging="283"/>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By the end of this lesson, students can: </w:t>
            </w:r>
          </w:p>
          <w:p w14:paraId="1825E6ED" w14:textId="211FB11E" w:rsidR="00EF3185" w:rsidRPr="000C24A1" w:rsidRDefault="00EF3185" w:rsidP="000C24A1">
            <w:pPr>
              <w:pStyle w:val="MathsTableBullets"/>
              <w:numPr>
                <w:ilvl w:val="0"/>
                <w:numId w:val="16"/>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articulate, with the correct mathematical vocabulary, what makes a number ‘practical’ and why they are superior in this content</w:t>
            </w:r>
          </w:p>
          <w:p w14:paraId="232F6D2D" w14:textId="5B63C248" w:rsidR="00EF3185" w:rsidRPr="000C24A1" w:rsidRDefault="00EF3185" w:rsidP="000C24A1">
            <w:pPr>
              <w:pStyle w:val="MathsTableBullets"/>
              <w:numPr>
                <w:ilvl w:val="0"/>
                <w:numId w:val="16"/>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represent their calculations as fractions, percentages and ratios</w:t>
            </w:r>
          </w:p>
          <w:p w14:paraId="4887EA92" w14:textId="0BB7D03E" w:rsidR="00EF3185" w:rsidRPr="000C24A1" w:rsidRDefault="00EF3185" w:rsidP="000C24A1">
            <w:pPr>
              <w:pStyle w:val="MathsTableBullets"/>
              <w:numPr>
                <w:ilvl w:val="0"/>
                <w:numId w:val="16"/>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produce a sign that could be displayed in their theoretical spice store to advertise its pricing structure.</w:t>
            </w:r>
          </w:p>
        </w:tc>
      </w:tr>
      <w:tr w:rsidR="00EF3185" w:rsidRPr="000C24A1" w14:paraId="6FBF8DBD" w14:textId="77777777" w:rsidTr="00EF3185">
        <w:tc>
          <w:tcPr>
            <w:tcW w:w="2405" w:type="dxa"/>
            <w:tcBorders>
              <w:top w:val="single" w:sz="4" w:space="0" w:color="auto"/>
              <w:bottom w:val="single" w:sz="4" w:space="0" w:color="auto"/>
              <w:right w:val="single" w:sz="4" w:space="0" w:color="auto"/>
            </w:tcBorders>
          </w:tcPr>
          <w:p w14:paraId="04F89CFC"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4FB37721" w14:textId="64DA9D86" w:rsidR="00EF3185" w:rsidRPr="000C24A1" w:rsidRDefault="00EF3185" w:rsidP="000C24A1">
            <w:pPr>
              <w:pStyle w:val="MathsTableBullets"/>
              <w:ind w:left="35" w:hanging="6"/>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We take the metric system for granted, and sometimes poke fun at other systems that seem less logical to us, but have you ever questioned whether a system based on powers of 10 is best? You have all the tools necessary to investigate this. Imagine yourself living in a time before measurements became standardised, trying to sell spices in a local market. How do you measure quantities? What prices do you charge? </w:t>
            </w:r>
          </w:p>
        </w:tc>
      </w:tr>
      <w:tr w:rsidR="00EF3185" w:rsidRPr="000C24A1" w14:paraId="4E3A15B2" w14:textId="77777777" w:rsidTr="00EF3185">
        <w:tc>
          <w:tcPr>
            <w:tcW w:w="2405" w:type="dxa"/>
            <w:tcBorders>
              <w:top w:val="single" w:sz="4" w:space="0" w:color="auto"/>
              <w:bottom w:val="single" w:sz="4" w:space="0" w:color="auto"/>
              <w:right w:val="single" w:sz="4" w:space="0" w:color="auto"/>
            </w:tcBorders>
          </w:tcPr>
          <w:p w14:paraId="49AE4DE0"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Prerequisite student knowledge and language</w:t>
            </w:r>
          </w:p>
          <w:p w14:paraId="2499F195" w14:textId="77777777" w:rsidR="00EF3185" w:rsidRPr="000C24A1" w:rsidRDefault="00EF3185" w:rsidP="000C24A1">
            <w:pPr>
              <w:pStyle w:val="MathsTableHeading1"/>
              <w:spacing w:before="0" w:after="0" w:line="288" w:lineRule="auto"/>
              <w:rPr>
                <w:rFonts w:asciiTheme="minorHAnsi" w:hAnsiTheme="minorHAnsi" w:cstheme="minorHAnsi"/>
                <w:sz w:val="22"/>
                <w:szCs w:val="22"/>
              </w:rPr>
            </w:pPr>
          </w:p>
        </w:tc>
        <w:tc>
          <w:tcPr>
            <w:tcW w:w="11624" w:type="dxa"/>
            <w:tcBorders>
              <w:top w:val="single" w:sz="4" w:space="0" w:color="auto"/>
              <w:left w:val="single" w:sz="4" w:space="0" w:color="auto"/>
              <w:bottom w:val="single" w:sz="4" w:space="0" w:color="auto"/>
              <w:right w:val="single" w:sz="4" w:space="0" w:color="auto"/>
            </w:tcBorders>
          </w:tcPr>
          <w:p w14:paraId="5D464705" w14:textId="77777777" w:rsidR="00607769" w:rsidRPr="000C24A1" w:rsidRDefault="00607769" w:rsidP="000C24A1">
            <w:pPr>
              <w:spacing w:before="0" w:after="0" w:line="288" w:lineRule="auto"/>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lastRenderedPageBreak/>
              <w:t>Students are:</w:t>
            </w:r>
          </w:p>
          <w:p w14:paraId="6C1F7F07"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developing competence with decimals, place value and equivalent fractions</w:t>
            </w:r>
          </w:p>
          <w:p w14:paraId="0F59252F"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identifying common denominators</w:t>
            </w:r>
          </w:p>
          <w:p w14:paraId="69F43671"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lastRenderedPageBreak/>
              <w:t>understanding percentage is a proportional relationship and a complete whole</w:t>
            </w:r>
          </w:p>
          <w:p w14:paraId="58D979FF" w14:textId="63A4BEC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using percentages to represent relative sizes in real</w:t>
            </w:r>
            <w:r w:rsidR="00620017" w:rsidRPr="000C24A1">
              <w:rPr>
                <w:rFonts w:asciiTheme="minorHAnsi" w:eastAsia="Times New Roman" w:hAnsiTheme="minorHAnsi" w:cstheme="minorHAnsi"/>
                <w:color w:val="auto"/>
                <w:lang w:val="en-GB" w:eastAsia="zh-CN" w:bidi="th-TH"/>
              </w:rPr>
              <w:t>-</w:t>
            </w:r>
            <w:r w:rsidRPr="000C24A1">
              <w:rPr>
                <w:rFonts w:asciiTheme="minorHAnsi" w:eastAsia="Times New Roman" w:hAnsiTheme="minorHAnsi" w:cstheme="minorHAnsi"/>
                <w:color w:val="auto"/>
                <w:lang w:val="en-GB" w:eastAsia="zh-CN" w:bidi="th-TH"/>
              </w:rPr>
              <w:t>world scenarios</w:t>
            </w:r>
          </w:p>
          <w:p w14:paraId="2A2A0986"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recognising and understanding complementary percentages add to 100%</w:t>
            </w:r>
          </w:p>
          <w:p w14:paraId="29BC2403"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understanding basic levels of commerce</w:t>
            </w:r>
          </w:p>
          <w:p w14:paraId="31BE41C3"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calculating a given quantity with respect to unit fractions</w:t>
            </w:r>
          </w:p>
          <w:p w14:paraId="6AED91EE"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converting fractions to percentages using a calculator</w:t>
            </w:r>
          </w:p>
          <w:p w14:paraId="37044B3A" w14:textId="77777777" w:rsidR="00607769"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lang w:val="en-GB" w:eastAsia="zh-CN" w:bidi="th-TH"/>
              </w:rPr>
            </w:pPr>
            <w:r w:rsidRPr="000C24A1">
              <w:rPr>
                <w:rFonts w:asciiTheme="minorHAnsi" w:eastAsia="Times New Roman" w:hAnsiTheme="minorHAnsi" w:cstheme="minorHAnsi"/>
                <w:color w:val="auto"/>
                <w:lang w:val="en-GB" w:eastAsia="zh-CN" w:bidi="th-TH"/>
              </w:rPr>
              <w:t>learning the meaning of factors and factor pairs</w:t>
            </w:r>
          </w:p>
          <w:p w14:paraId="60FFBE72" w14:textId="36528F16" w:rsidR="00EF3185" w:rsidRPr="000C24A1" w:rsidRDefault="00607769" w:rsidP="000C24A1">
            <w:pPr>
              <w:numPr>
                <w:ilvl w:val="0"/>
                <w:numId w:val="21"/>
              </w:numPr>
              <w:spacing w:before="0" w:after="0" w:line="288" w:lineRule="auto"/>
              <w:ind w:left="457"/>
              <w:rPr>
                <w:rFonts w:asciiTheme="minorHAnsi" w:eastAsia="Times New Roman" w:hAnsiTheme="minorHAnsi" w:cstheme="minorHAnsi"/>
                <w:color w:val="auto"/>
                <w:sz w:val="24"/>
                <w:szCs w:val="24"/>
                <w:lang w:val="en-GB" w:eastAsia="zh-CN" w:bidi="th-TH"/>
              </w:rPr>
            </w:pPr>
            <w:r w:rsidRPr="000C24A1">
              <w:rPr>
                <w:rFonts w:asciiTheme="minorHAnsi" w:eastAsia="Times New Roman" w:hAnsiTheme="minorHAnsi" w:cstheme="minorHAnsi"/>
                <w:color w:val="auto"/>
                <w:lang w:val="en-GB" w:eastAsia="zh-CN" w:bidi="th-TH"/>
              </w:rPr>
              <w:t>developing core arithmetic skills.</w:t>
            </w:r>
          </w:p>
        </w:tc>
      </w:tr>
      <w:tr w:rsidR="00EF3185" w:rsidRPr="000C24A1" w14:paraId="4AB733E4" w14:textId="77777777" w:rsidTr="00EF3185">
        <w:tc>
          <w:tcPr>
            <w:tcW w:w="2405" w:type="dxa"/>
            <w:tcBorders>
              <w:top w:val="single" w:sz="4" w:space="0" w:color="auto"/>
              <w:bottom w:val="single" w:sz="4" w:space="0" w:color="auto"/>
              <w:right w:val="single" w:sz="4" w:space="0" w:color="auto"/>
            </w:tcBorders>
          </w:tcPr>
          <w:p w14:paraId="3AB83D7E" w14:textId="4AD63524" w:rsidR="00EF3185" w:rsidRPr="000C24A1" w:rsidRDefault="00EF3185" w:rsidP="000C24A1">
            <w:pPr>
              <w:pStyle w:val="MathsTableBullets"/>
              <w:ind w:left="44"/>
              <w:rPr>
                <w:rFonts w:asciiTheme="minorHAnsi" w:eastAsiaTheme="minorHAnsi" w:hAnsiTheme="minorHAnsi" w:cstheme="minorHAnsi"/>
                <w:b/>
                <w:bCs/>
                <w:color w:val="1F3864" w:themeColor="accent1" w:themeShade="80"/>
                <w:sz w:val="22"/>
                <w:szCs w:val="22"/>
                <w:lang w:val="en-AU" w:eastAsia="en-US"/>
              </w:rPr>
            </w:pPr>
            <w:r w:rsidRPr="000C24A1">
              <w:rPr>
                <w:rFonts w:asciiTheme="minorHAnsi" w:eastAsiaTheme="minorHAnsi" w:hAnsiTheme="minorHAnsi" w:cstheme="minorHAnsi"/>
                <w:b/>
                <w:bCs/>
                <w:color w:val="1F3864" w:themeColor="accent1" w:themeShade="80"/>
                <w:sz w:val="22"/>
                <w:szCs w:val="22"/>
                <w:lang w:val="en-AU" w:eastAsia="en-US"/>
              </w:rPr>
              <w:lastRenderedPageBreak/>
              <w:t>Resources</w:t>
            </w:r>
          </w:p>
        </w:tc>
        <w:tc>
          <w:tcPr>
            <w:tcW w:w="11624" w:type="dxa"/>
            <w:tcBorders>
              <w:top w:val="single" w:sz="4" w:space="0" w:color="auto"/>
              <w:left w:val="single" w:sz="4" w:space="0" w:color="auto"/>
              <w:bottom w:val="single" w:sz="4" w:space="0" w:color="auto"/>
              <w:right w:val="single" w:sz="4" w:space="0" w:color="auto"/>
            </w:tcBorders>
          </w:tcPr>
          <w:p w14:paraId="02C63A94" w14:textId="536476E0" w:rsidR="00EF3185" w:rsidRPr="000C24A1" w:rsidRDefault="000A631A" w:rsidP="000C24A1">
            <w:pPr>
              <w:pStyle w:val="MathsTableBullets"/>
              <w:numPr>
                <w:ilvl w:val="0"/>
                <w:numId w:val="17"/>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Teacher</w:t>
            </w:r>
            <w:r w:rsidR="000C24A1" w:rsidRPr="000C24A1">
              <w:rPr>
                <w:rFonts w:asciiTheme="minorHAnsi" w:hAnsiTheme="minorHAnsi" w:cstheme="minorHAnsi"/>
                <w:sz w:val="22"/>
                <w:szCs w:val="22"/>
                <w:lang w:val="en-AU"/>
              </w:rPr>
              <w:t>’</w:t>
            </w:r>
            <w:r w:rsidRPr="000C24A1">
              <w:rPr>
                <w:rFonts w:asciiTheme="minorHAnsi" w:hAnsiTheme="minorHAnsi" w:cstheme="minorHAnsi"/>
                <w:sz w:val="22"/>
                <w:szCs w:val="22"/>
                <w:lang w:val="en-AU"/>
              </w:rPr>
              <w:t>s</w:t>
            </w:r>
            <w:r w:rsidR="00F0131B" w:rsidRPr="000C24A1">
              <w:rPr>
                <w:rFonts w:asciiTheme="minorHAnsi" w:hAnsiTheme="minorHAnsi" w:cstheme="minorHAnsi"/>
                <w:sz w:val="22"/>
                <w:szCs w:val="22"/>
                <w:lang w:val="en-AU"/>
              </w:rPr>
              <w:t xml:space="preserve"> </w:t>
            </w:r>
            <w:r w:rsidR="00EF3185" w:rsidRPr="000C24A1">
              <w:rPr>
                <w:rFonts w:asciiTheme="minorHAnsi" w:hAnsiTheme="minorHAnsi" w:cstheme="minorHAnsi"/>
                <w:sz w:val="22"/>
                <w:szCs w:val="22"/>
                <w:lang w:val="en-AU"/>
              </w:rPr>
              <w:t>slides</w:t>
            </w:r>
            <w:r w:rsidR="00F0131B" w:rsidRPr="000C24A1">
              <w:rPr>
                <w:rFonts w:asciiTheme="minorHAnsi" w:hAnsiTheme="minorHAnsi" w:cstheme="minorHAnsi"/>
                <w:sz w:val="22"/>
                <w:szCs w:val="22"/>
                <w:lang w:val="en-AU"/>
              </w:rPr>
              <w:t xml:space="preserve"> (PowerPoint)</w:t>
            </w:r>
          </w:p>
          <w:p w14:paraId="7A49B417" w14:textId="77777777" w:rsidR="00F0131B" w:rsidRPr="000C24A1" w:rsidRDefault="00F0131B" w:rsidP="000C24A1">
            <w:pPr>
              <w:pStyle w:val="MathsTableBullets"/>
              <w:numPr>
                <w:ilvl w:val="0"/>
                <w:numId w:val="17"/>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Fractions warm-up worksheet (Word)</w:t>
            </w:r>
          </w:p>
          <w:p w14:paraId="09C1E35C" w14:textId="7CE55119" w:rsidR="00EF3185" w:rsidRPr="000C24A1" w:rsidRDefault="00EF3185" w:rsidP="000C24A1">
            <w:pPr>
              <w:pStyle w:val="MathsTableBullets"/>
              <w:numPr>
                <w:ilvl w:val="0"/>
                <w:numId w:val="17"/>
              </w:numPr>
              <w:ind w:left="458"/>
              <w:rPr>
                <w:rFonts w:asciiTheme="minorHAnsi" w:hAnsiTheme="minorHAnsi" w:cstheme="minorHAnsi"/>
                <w:sz w:val="22"/>
                <w:szCs w:val="22"/>
                <w:lang w:val="en-AU"/>
              </w:rPr>
            </w:pPr>
            <w:r w:rsidRPr="000C24A1">
              <w:rPr>
                <w:rFonts w:asciiTheme="minorHAnsi" w:hAnsiTheme="minorHAnsi" w:cstheme="minorHAnsi"/>
                <w:sz w:val="22"/>
                <w:szCs w:val="22"/>
                <w:lang w:val="en-AU"/>
              </w:rPr>
              <w:t>Clay/Play-Doh or similar</w:t>
            </w:r>
          </w:p>
          <w:p w14:paraId="491BCDE9" w14:textId="39E7ACAE" w:rsidR="00EF3185" w:rsidRPr="000C24A1" w:rsidRDefault="00EF3185" w:rsidP="000C24A1">
            <w:pPr>
              <w:pStyle w:val="MathsTableBullets"/>
              <w:numPr>
                <w:ilvl w:val="0"/>
                <w:numId w:val="17"/>
              </w:numPr>
              <w:ind w:left="458"/>
              <w:rPr>
                <w:rFonts w:asciiTheme="minorHAnsi" w:hAnsiTheme="minorHAnsi" w:cstheme="minorHAnsi"/>
                <w:sz w:val="22"/>
                <w:szCs w:val="22"/>
              </w:rPr>
            </w:pPr>
            <w:r w:rsidRPr="000C24A1">
              <w:rPr>
                <w:rFonts w:asciiTheme="minorHAnsi" w:hAnsiTheme="minorHAnsi" w:cstheme="minorHAnsi"/>
                <w:sz w:val="22"/>
                <w:szCs w:val="22"/>
                <w:lang w:val="en-AU"/>
              </w:rPr>
              <w:t>Craft materials for creating posters</w:t>
            </w:r>
          </w:p>
        </w:tc>
      </w:tr>
      <w:bookmarkEnd w:id="0"/>
    </w:tbl>
    <w:p w14:paraId="50A14BD2" w14:textId="77777777" w:rsidR="001001C4" w:rsidRDefault="001001C4"/>
    <w:p w14:paraId="2D4B32BC" w14:textId="15CBA878" w:rsidR="00620017" w:rsidRPr="004C2601" w:rsidRDefault="00620017" w:rsidP="004B02D6">
      <w:pPr>
        <w:pStyle w:val="MathsHeading1"/>
      </w:pPr>
      <w:r w:rsidRPr="004500A0">
        <w:t>Curriculum information</w:t>
      </w:r>
    </w:p>
    <w:tbl>
      <w:tblPr>
        <w:tblStyle w:val="TableGrid"/>
        <w:tblW w:w="14029" w:type="dxa"/>
        <w:tblLook w:val="04A0" w:firstRow="1" w:lastRow="0" w:firstColumn="1" w:lastColumn="0" w:noHBand="0" w:noVBand="1"/>
      </w:tblPr>
      <w:tblGrid>
        <w:gridCol w:w="2405"/>
        <w:gridCol w:w="11624"/>
      </w:tblGrid>
      <w:tr w:rsidR="00085797" w:rsidRPr="004500A0" w14:paraId="154AE397" w14:textId="77777777" w:rsidTr="000C24A1">
        <w:tc>
          <w:tcPr>
            <w:tcW w:w="2405" w:type="dxa"/>
          </w:tcPr>
          <w:p w14:paraId="62677814" w14:textId="77777777" w:rsidR="00085797" w:rsidRPr="004500A0" w:rsidRDefault="00085797" w:rsidP="000C24A1">
            <w:pPr>
              <w:pStyle w:val="MathsTableBullets"/>
              <w:ind w:left="44"/>
              <w:rPr>
                <w:sz w:val="22"/>
                <w:szCs w:val="22"/>
              </w:rPr>
            </w:pPr>
            <w:bookmarkStart w:id="1" w:name="_Hlk150933677"/>
            <w:r w:rsidRPr="00620017">
              <w:rPr>
                <w:rFonts w:ascii="Roboto" w:eastAsiaTheme="minorHAnsi" w:hAnsi="Roboto"/>
                <w:b/>
                <w:bCs/>
                <w:color w:val="1F3864" w:themeColor="accent1" w:themeShade="80"/>
                <w:sz w:val="22"/>
                <w:szCs w:val="22"/>
                <w:lang w:val="en-AU" w:eastAsia="en-US"/>
              </w:rPr>
              <w:t>Achievement standard</w:t>
            </w:r>
          </w:p>
        </w:tc>
        <w:tc>
          <w:tcPr>
            <w:tcW w:w="11624" w:type="dxa"/>
          </w:tcPr>
          <w:p w14:paraId="36768B7B" w14:textId="6C72F379" w:rsidR="00085797" w:rsidRPr="004500A0" w:rsidRDefault="00085797" w:rsidP="000C24A1">
            <w:pPr>
              <w:pStyle w:val="MathsTableBullets"/>
              <w:ind w:left="35" w:hanging="6"/>
              <w:rPr>
                <w:sz w:val="22"/>
                <w:szCs w:val="22"/>
                <w:lang w:val="en-AU"/>
              </w:rPr>
            </w:pPr>
            <w:r w:rsidRPr="004500A0">
              <w:rPr>
                <w:sz w:val="22"/>
                <w:szCs w:val="22"/>
                <w:lang w:val="en-AU"/>
              </w:rPr>
              <w:t xml:space="preserve">Students use mathematical modelling to solve practical problems involving rational numbers, percentages and ratios, in financial and other applied contexts, justifying choices of representation. </w:t>
            </w:r>
            <w:hyperlink r:id="rId12" w:history="1">
              <w:r w:rsidRPr="004500A0">
                <w:rPr>
                  <w:sz w:val="22"/>
                  <w:szCs w:val="22"/>
                  <w:lang w:val="en-AU"/>
                </w:rPr>
                <w:t>They use all 4 operations in calculations involving positive fractions and decimals, choosing efficient calculation strategies.</w:t>
              </w:r>
            </w:hyperlink>
            <w:r w:rsidRPr="004500A0">
              <w:rPr>
                <w:sz w:val="22"/>
                <w:szCs w:val="22"/>
                <w:lang w:val="en-AU"/>
              </w:rPr>
              <w:t> </w:t>
            </w:r>
            <w:hyperlink r:id="rId13" w:history="1">
              <w:r w:rsidRPr="004500A0">
                <w:rPr>
                  <w:sz w:val="22"/>
                  <w:szCs w:val="22"/>
                  <w:lang w:val="en-AU"/>
                </w:rPr>
                <w:t>Students choose between equivalent representations of rational numbers and percentages to assist in calculations.</w:t>
              </w:r>
            </w:hyperlink>
          </w:p>
        </w:tc>
      </w:tr>
      <w:tr w:rsidR="00085797" w:rsidRPr="004500A0" w14:paraId="40258A74" w14:textId="77777777" w:rsidTr="000C24A1">
        <w:tc>
          <w:tcPr>
            <w:tcW w:w="2405" w:type="dxa"/>
          </w:tcPr>
          <w:p w14:paraId="7509D093" w14:textId="77777777" w:rsidR="00085797" w:rsidRPr="004500A0" w:rsidRDefault="00085797" w:rsidP="000C24A1">
            <w:pPr>
              <w:pStyle w:val="MathsTableBullets"/>
              <w:ind w:left="44"/>
              <w:rPr>
                <w:sz w:val="22"/>
                <w:szCs w:val="22"/>
              </w:rPr>
            </w:pPr>
            <w:r w:rsidRPr="00620017">
              <w:rPr>
                <w:rFonts w:ascii="Roboto" w:eastAsiaTheme="minorHAnsi" w:hAnsi="Roboto"/>
                <w:b/>
                <w:bCs/>
                <w:color w:val="1F3864" w:themeColor="accent1" w:themeShade="80"/>
                <w:sz w:val="22"/>
                <w:szCs w:val="22"/>
                <w:lang w:val="en-AU" w:eastAsia="en-US"/>
              </w:rPr>
              <w:t>Content description(s)</w:t>
            </w:r>
          </w:p>
        </w:tc>
        <w:tc>
          <w:tcPr>
            <w:tcW w:w="11624" w:type="dxa"/>
          </w:tcPr>
          <w:p w14:paraId="543B9460" w14:textId="08AA5835" w:rsidR="00F0131B" w:rsidRPr="00607769" w:rsidRDefault="00F71AB3" w:rsidP="000C24A1">
            <w:pPr>
              <w:spacing w:before="0" w:after="0" w:line="288" w:lineRule="auto"/>
              <w:rPr>
                <w:rFonts w:eastAsiaTheme="minorEastAsia"/>
                <w:lang w:eastAsia="zh-CN"/>
              </w:rPr>
            </w:pPr>
            <w:r>
              <w:rPr>
                <w:rFonts w:eastAsiaTheme="minorEastAsia"/>
                <w:lang w:eastAsia="zh-CN"/>
              </w:rPr>
              <w:t>Students u</w:t>
            </w:r>
            <w:r w:rsidR="00085797" w:rsidRPr="00607769">
              <w:rPr>
                <w:rFonts w:eastAsiaTheme="minorEastAsia"/>
                <w:lang w:eastAsia="zh-CN"/>
              </w:rPr>
              <w:t>se mathematical modelling to solve practical problems, involving rational numbers and percentages, including financial contexts; formulate problems, choosing representations and efficient calculation strategies, using digital tools as appropriate; interpret and communicate solutions in terms of the situation, justifying choices made about the representation.</w:t>
            </w:r>
            <w:r w:rsidR="00F0131B" w:rsidRPr="00607769">
              <w:rPr>
                <w:rFonts w:eastAsiaTheme="minorEastAsia"/>
                <w:lang w:eastAsia="zh-CN"/>
              </w:rPr>
              <w:t xml:space="preserve"> </w:t>
            </w:r>
            <w:hyperlink r:id="rId14" w:history="1">
              <w:r w:rsidR="00F0131B" w:rsidRPr="00607769">
                <w:rPr>
                  <w:rStyle w:val="Hyperlink"/>
                  <w:rFonts w:eastAsiaTheme="minorEastAsia"/>
                  <w:lang w:eastAsia="zh-CN"/>
                </w:rPr>
                <w:t>AC9M7N09</w:t>
              </w:r>
            </w:hyperlink>
          </w:p>
          <w:p w14:paraId="09CDB7F8" w14:textId="7F272613" w:rsidR="00F0131B" w:rsidRPr="00607769" w:rsidRDefault="00F71AB3" w:rsidP="000C24A1">
            <w:pPr>
              <w:spacing w:before="0" w:after="0" w:line="288" w:lineRule="auto"/>
              <w:rPr>
                <w:rFonts w:eastAsiaTheme="minorEastAsia"/>
                <w:lang w:eastAsia="zh-CN"/>
              </w:rPr>
            </w:pPr>
            <w:bookmarkStart w:id="2" w:name="_Hlk149207124"/>
            <w:r>
              <w:rPr>
                <w:rFonts w:eastAsiaTheme="minorEastAsia"/>
                <w:lang w:eastAsia="zh-CN"/>
              </w:rPr>
              <w:t>Students r</w:t>
            </w:r>
            <w:r w:rsidR="00085797" w:rsidRPr="00607769">
              <w:rPr>
                <w:rFonts w:eastAsiaTheme="minorEastAsia"/>
                <w:lang w:eastAsia="zh-CN"/>
              </w:rPr>
              <w:t>ecognise, represent and solve problems involving ratios</w:t>
            </w:r>
            <w:r>
              <w:rPr>
                <w:rFonts w:eastAsiaTheme="minorEastAsia"/>
                <w:lang w:eastAsia="zh-CN"/>
              </w:rPr>
              <w:t>.</w:t>
            </w:r>
            <w:r w:rsidR="00F0131B" w:rsidRPr="00607769">
              <w:rPr>
                <w:rFonts w:eastAsiaTheme="minorEastAsia"/>
                <w:lang w:eastAsia="zh-CN"/>
              </w:rPr>
              <w:t xml:space="preserve"> </w:t>
            </w:r>
            <w:hyperlink r:id="rId15" w:history="1">
              <w:r w:rsidR="00F0131B" w:rsidRPr="00607769">
                <w:rPr>
                  <w:rStyle w:val="Hyperlink"/>
                  <w:rFonts w:eastAsiaTheme="minorEastAsia"/>
                  <w:lang w:eastAsia="zh-CN"/>
                </w:rPr>
                <w:t>AC9M7N08</w:t>
              </w:r>
            </w:hyperlink>
          </w:p>
          <w:p w14:paraId="3D3C5D5E" w14:textId="616EC192" w:rsidR="00F0131B" w:rsidRPr="00607769" w:rsidRDefault="00F71AB3" w:rsidP="000C24A1">
            <w:pPr>
              <w:spacing w:before="0" w:after="0" w:line="288" w:lineRule="auto"/>
              <w:rPr>
                <w:rFonts w:eastAsiaTheme="minorEastAsia"/>
                <w:lang w:eastAsia="zh-CN"/>
              </w:rPr>
            </w:pPr>
            <w:bookmarkStart w:id="3" w:name="_Hlk149219822"/>
            <w:bookmarkEnd w:id="2"/>
            <w:r>
              <w:rPr>
                <w:rFonts w:eastAsiaTheme="minorEastAsia"/>
                <w:lang w:eastAsia="zh-CN"/>
              </w:rPr>
              <w:t>Students f</w:t>
            </w:r>
            <w:r w:rsidR="00085797" w:rsidRPr="00607769">
              <w:rPr>
                <w:rFonts w:eastAsiaTheme="minorEastAsia"/>
                <w:lang w:eastAsia="zh-CN"/>
              </w:rPr>
              <w:t>ind equivalent representations of rational numbers and represent rational numbers on a number line</w:t>
            </w:r>
            <w:r>
              <w:rPr>
                <w:rFonts w:eastAsiaTheme="minorEastAsia"/>
                <w:lang w:eastAsia="zh-CN"/>
              </w:rPr>
              <w:t>.</w:t>
            </w:r>
            <w:r w:rsidR="00F0131B" w:rsidRPr="00607769">
              <w:rPr>
                <w:rFonts w:eastAsiaTheme="minorEastAsia"/>
                <w:lang w:eastAsia="zh-CN"/>
              </w:rPr>
              <w:t xml:space="preserve"> </w:t>
            </w:r>
            <w:hyperlink r:id="rId16" w:history="1">
              <w:r w:rsidR="00F0131B" w:rsidRPr="00607769">
                <w:rPr>
                  <w:rStyle w:val="Hyperlink"/>
                  <w:rFonts w:eastAsiaTheme="minorEastAsia"/>
                  <w:lang w:eastAsia="zh-CN"/>
                </w:rPr>
                <w:t>AC9M7N04</w:t>
              </w:r>
            </w:hyperlink>
          </w:p>
          <w:p w14:paraId="14938480" w14:textId="63F9EBF7" w:rsidR="00085797" w:rsidRPr="00607769" w:rsidRDefault="00F71AB3" w:rsidP="000C24A1">
            <w:pPr>
              <w:spacing w:before="0" w:after="0" w:line="288" w:lineRule="auto"/>
              <w:rPr>
                <w:rFonts w:eastAsiaTheme="minorEastAsia"/>
                <w:lang w:eastAsia="zh-CN"/>
              </w:rPr>
            </w:pPr>
            <w:r>
              <w:rPr>
                <w:rFonts w:eastAsiaTheme="minorEastAsia"/>
                <w:lang w:eastAsia="zh-CN"/>
              </w:rPr>
              <w:t>They use</w:t>
            </w:r>
            <w:r w:rsidR="00085797" w:rsidRPr="00607769">
              <w:rPr>
                <w:rFonts w:eastAsiaTheme="minorEastAsia"/>
                <w:lang w:eastAsia="zh-CN"/>
              </w:rPr>
              <w:t xml:space="preserve"> the 4 operations with positive rational numbers including fractions, decimals and percentages to solve problems using efficient calculation strategies</w:t>
            </w:r>
            <w:r>
              <w:rPr>
                <w:rFonts w:eastAsiaTheme="minorEastAsia"/>
                <w:lang w:eastAsia="zh-CN"/>
              </w:rPr>
              <w:t>.</w:t>
            </w:r>
            <w:r w:rsidR="00F0131B" w:rsidRPr="00607769">
              <w:rPr>
                <w:rFonts w:eastAsiaTheme="minorEastAsia"/>
                <w:lang w:eastAsia="zh-CN"/>
              </w:rPr>
              <w:t xml:space="preserve"> </w:t>
            </w:r>
            <w:bookmarkStart w:id="4" w:name="_Hlk149219945"/>
            <w:r w:rsidR="00F0131B" w:rsidRPr="00607769">
              <w:rPr>
                <w:rFonts w:eastAsiaTheme="minorEastAsia"/>
                <w:lang w:eastAsia="zh-CN"/>
              </w:rPr>
              <w:fldChar w:fldCharType="begin"/>
            </w:r>
            <w:r w:rsidR="00F0131B" w:rsidRPr="00607769">
              <w:rPr>
                <w:rFonts w:eastAsiaTheme="minorEastAsia"/>
                <w:lang w:eastAsia="zh-CN"/>
              </w:rPr>
              <w:instrText>HYPERLINK "https://v9.australiancurriculum.edu.au/f-10-curriculum/learning-areas/mathematics/year-7_year-8_year-9_year-10/content-description?subject-identifier=MATMATY7&amp;content-description-code=AC9M7N06&amp;detailed-content-descriptions=0&amp;hide-ccp=0&amp;hide-gc=0&amp;side-by-side=1&amp;strands-start-index=0&amp;subjects-start-index=0&amp;view=quick"</w:instrText>
            </w:r>
            <w:r w:rsidR="00F0131B" w:rsidRPr="00607769">
              <w:rPr>
                <w:rFonts w:eastAsiaTheme="minorEastAsia"/>
                <w:lang w:eastAsia="zh-CN"/>
              </w:rPr>
            </w:r>
            <w:r w:rsidR="00F0131B" w:rsidRPr="00607769">
              <w:rPr>
                <w:rFonts w:eastAsiaTheme="minorEastAsia"/>
                <w:lang w:eastAsia="zh-CN"/>
              </w:rPr>
              <w:fldChar w:fldCharType="separate"/>
            </w:r>
            <w:r w:rsidR="00F0131B" w:rsidRPr="00607769">
              <w:rPr>
                <w:rStyle w:val="Hyperlink"/>
                <w:rFonts w:eastAsiaTheme="minorEastAsia"/>
                <w:lang w:eastAsia="zh-CN"/>
              </w:rPr>
              <w:t>AC9M7N06</w:t>
            </w:r>
            <w:r w:rsidR="00F0131B" w:rsidRPr="00607769">
              <w:rPr>
                <w:rFonts w:eastAsiaTheme="minorEastAsia"/>
                <w:lang w:eastAsia="zh-CN"/>
              </w:rPr>
              <w:fldChar w:fldCharType="end"/>
            </w:r>
            <w:bookmarkEnd w:id="3"/>
            <w:bookmarkEnd w:id="4"/>
          </w:p>
        </w:tc>
      </w:tr>
      <w:tr w:rsidR="00085797" w:rsidRPr="004500A0" w14:paraId="5B889531" w14:textId="77777777" w:rsidTr="000C24A1">
        <w:trPr>
          <w:trHeight w:val="975"/>
        </w:trPr>
        <w:tc>
          <w:tcPr>
            <w:tcW w:w="2405" w:type="dxa"/>
          </w:tcPr>
          <w:p w14:paraId="68961FFC" w14:textId="77777777" w:rsidR="00085797" w:rsidRPr="00620017" w:rsidRDefault="00085797" w:rsidP="000C24A1">
            <w:pPr>
              <w:pStyle w:val="MathsTableBullets"/>
              <w:ind w:left="44"/>
              <w:rPr>
                <w:rFonts w:ascii="Roboto" w:eastAsiaTheme="minorHAnsi" w:hAnsi="Roboto"/>
                <w:b/>
                <w:bCs/>
                <w:color w:val="1F3864" w:themeColor="accent1" w:themeShade="80"/>
                <w:sz w:val="22"/>
                <w:szCs w:val="22"/>
                <w:lang w:val="en-AU" w:eastAsia="en-US"/>
              </w:rPr>
            </w:pPr>
            <w:r w:rsidRPr="00620017">
              <w:rPr>
                <w:rFonts w:ascii="Roboto" w:eastAsiaTheme="minorHAnsi" w:hAnsi="Roboto"/>
                <w:b/>
                <w:bCs/>
                <w:color w:val="1F3864" w:themeColor="accent1" w:themeShade="80"/>
                <w:sz w:val="22"/>
                <w:szCs w:val="22"/>
                <w:lang w:val="en-AU" w:eastAsia="en-US"/>
              </w:rPr>
              <w:lastRenderedPageBreak/>
              <w:t>General capabilities</w:t>
            </w:r>
          </w:p>
          <w:p w14:paraId="7B3D6612" w14:textId="62560879" w:rsidR="00085797" w:rsidRPr="004500A0" w:rsidRDefault="00085797" w:rsidP="000C24A1">
            <w:pPr>
              <w:pStyle w:val="MathsTableBullets"/>
              <w:ind w:left="44"/>
              <w:rPr>
                <w:sz w:val="22"/>
                <w:szCs w:val="22"/>
              </w:rPr>
            </w:pPr>
            <w:r w:rsidRPr="00620017">
              <w:rPr>
                <w:rFonts w:ascii="Roboto" w:eastAsiaTheme="minorHAnsi" w:hAnsi="Roboto"/>
                <w:b/>
                <w:bCs/>
                <w:color w:val="1F3864" w:themeColor="accent1" w:themeShade="80"/>
                <w:sz w:val="22"/>
                <w:szCs w:val="22"/>
                <w:lang w:val="en-AU" w:eastAsia="en-US"/>
              </w:rPr>
              <w:t>Cross-curriculum priority</w:t>
            </w:r>
          </w:p>
        </w:tc>
        <w:tc>
          <w:tcPr>
            <w:tcW w:w="11624" w:type="dxa"/>
          </w:tcPr>
          <w:p w14:paraId="4DC7833B" w14:textId="77777777" w:rsidR="00085797" w:rsidRPr="004500A0" w:rsidRDefault="00085797" w:rsidP="000C24A1">
            <w:pPr>
              <w:pStyle w:val="MathsTableBullets"/>
              <w:rPr>
                <w:b/>
                <w:bCs/>
                <w:sz w:val="22"/>
                <w:szCs w:val="22"/>
                <w:lang w:val="en-AU"/>
              </w:rPr>
            </w:pPr>
            <w:r w:rsidRPr="004500A0">
              <w:rPr>
                <w:b/>
                <w:bCs/>
                <w:sz w:val="22"/>
                <w:szCs w:val="22"/>
                <w:lang w:val="en-AU"/>
              </w:rPr>
              <w:t>General capabilities</w:t>
            </w:r>
          </w:p>
          <w:p w14:paraId="4F6B7DFA" w14:textId="77777777" w:rsidR="00812190" w:rsidRPr="004500A0" w:rsidRDefault="00085797" w:rsidP="000C24A1">
            <w:pPr>
              <w:pStyle w:val="MathsTableBullets"/>
              <w:ind w:left="312" w:hanging="283"/>
              <w:rPr>
                <w:sz w:val="22"/>
                <w:szCs w:val="22"/>
                <w:lang w:val="en-AU"/>
              </w:rPr>
            </w:pPr>
            <w:r w:rsidRPr="004500A0">
              <w:rPr>
                <w:sz w:val="22"/>
                <w:szCs w:val="22"/>
                <w:lang w:val="en-AU"/>
              </w:rPr>
              <w:t xml:space="preserve">Numeracy </w:t>
            </w:r>
          </w:p>
          <w:p w14:paraId="6CABD355" w14:textId="4A6D3F3C" w:rsidR="00F0131B" w:rsidRDefault="00085797" w:rsidP="000C24A1">
            <w:pPr>
              <w:pStyle w:val="MathsTableBullets"/>
              <w:numPr>
                <w:ilvl w:val="0"/>
                <w:numId w:val="33"/>
              </w:numPr>
              <w:ind w:left="457"/>
              <w:rPr>
                <w:sz w:val="22"/>
                <w:szCs w:val="22"/>
                <w:lang w:val="en-AU"/>
              </w:rPr>
            </w:pPr>
            <w:r w:rsidRPr="004500A0">
              <w:rPr>
                <w:sz w:val="22"/>
                <w:szCs w:val="22"/>
                <w:lang w:val="en-AU"/>
              </w:rPr>
              <w:t>multiplicative strategies (</w:t>
            </w:r>
            <w:hyperlink r:id="rId17" w:history="1">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9</w:t>
              </w:r>
            </w:hyperlink>
            <w:r w:rsidRPr="004500A0">
              <w:rPr>
                <w:sz w:val="22"/>
                <w:szCs w:val="22"/>
                <w:lang w:val="en-AU"/>
              </w:rPr>
              <w:t>)</w:t>
            </w:r>
          </w:p>
          <w:p w14:paraId="7F712551" w14:textId="7E479FF1" w:rsidR="00F0131B" w:rsidRDefault="00085797" w:rsidP="000C24A1">
            <w:pPr>
              <w:pStyle w:val="MathsTableBullets"/>
              <w:numPr>
                <w:ilvl w:val="0"/>
                <w:numId w:val="33"/>
              </w:numPr>
              <w:ind w:left="457"/>
              <w:rPr>
                <w:sz w:val="22"/>
                <w:szCs w:val="22"/>
                <w:lang w:val="en-AU"/>
              </w:rPr>
            </w:pPr>
            <w:bookmarkStart w:id="5" w:name="_Hlk149145172"/>
            <w:r w:rsidRPr="004500A0">
              <w:rPr>
                <w:sz w:val="22"/>
                <w:szCs w:val="22"/>
                <w:lang w:val="en-AU"/>
              </w:rPr>
              <w:t>interpreting fractions (</w:t>
            </w:r>
            <w:hyperlink r:id="rId18" w:history="1">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8</w:t>
              </w:r>
            </w:hyperlink>
            <w:r w:rsidRPr="004500A0">
              <w:rPr>
                <w:sz w:val="22"/>
                <w:szCs w:val="22"/>
                <w:lang w:val="en-AU"/>
              </w:rPr>
              <w:t>)</w:t>
            </w:r>
            <w:bookmarkEnd w:id="5"/>
          </w:p>
          <w:p w14:paraId="6390FFC9" w14:textId="6CB2ECF3" w:rsidR="00F0131B" w:rsidRDefault="00085797" w:rsidP="000C24A1">
            <w:pPr>
              <w:pStyle w:val="MathsTableBullets"/>
              <w:numPr>
                <w:ilvl w:val="0"/>
                <w:numId w:val="33"/>
              </w:numPr>
              <w:ind w:left="457"/>
              <w:rPr>
                <w:sz w:val="22"/>
                <w:szCs w:val="22"/>
                <w:lang w:val="en-AU"/>
              </w:rPr>
            </w:pPr>
            <w:r w:rsidRPr="004500A0">
              <w:rPr>
                <w:sz w:val="22"/>
                <w:szCs w:val="22"/>
                <w:lang w:val="en-AU"/>
              </w:rPr>
              <w:t>proportional thinking (</w:t>
            </w:r>
            <w:hyperlink r:id="rId19" w:history="1">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2</w:t>
              </w:r>
            </w:hyperlink>
            <w:r w:rsidRPr="004500A0">
              <w:rPr>
                <w:sz w:val="22"/>
                <w:szCs w:val="22"/>
                <w:lang w:val="en-AU"/>
              </w:rPr>
              <w:t xml:space="preserve">) </w:t>
            </w:r>
          </w:p>
          <w:p w14:paraId="57081DD2" w14:textId="7BC192AC" w:rsidR="00F0131B" w:rsidRDefault="00085797" w:rsidP="000C24A1">
            <w:pPr>
              <w:pStyle w:val="MathsTableBullets"/>
              <w:numPr>
                <w:ilvl w:val="0"/>
                <w:numId w:val="33"/>
              </w:numPr>
              <w:ind w:left="457"/>
              <w:rPr>
                <w:sz w:val="22"/>
                <w:szCs w:val="22"/>
                <w:lang w:val="en-AU"/>
              </w:rPr>
            </w:pPr>
            <w:r w:rsidRPr="004500A0">
              <w:rPr>
                <w:sz w:val="22"/>
                <w:szCs w:val="22"/>
                <w:lang w:val="en-AU"/>
              </w:rPr>
              <w:t>understanding money (</w:t>
            </w:r>
            <w:hyperlink r:id="rId20" w:history="1">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8</w:t>
              </w:r>
            </w:hyperlink>
            <w:r w:rsidRPr="004500A0">
              <w:rPr>
                <w:sz w:val="22"/>
                <w:szCs w:val="22"/>
                <w:lang w:val="en-AU"/>
              </w:rPr>
              <w:t>)</w:t>
            </w:r>
          </w:p>
          <w:p w14:paraId="7A024B31" w14:textId="4FAAF71E" w:rsidR="00085797" w:rsidRPr="004500A0" w:rsidRDefault="00085797" w:rsidP="000C24A1">
            <w:pPr>
              <w:pStyle w:val="MathsTableBullets"/>
              <w:numPr>
                <w:ilvl w:val="0"/>
                <w:numId w:val="33"/>
              </w:numPr>
              <w:ind w:left="457"/>
              <w:rPr>
                <w:sz w:val="22"/>
                <w:szCs w:val="22"/>
                <w:lang w:val="en-AU"/>
              </w:rPr>
            </w:pPr>
            <w:r w:rsidRPr="004500A0">
              <w:rPr>
                <w:sz w:val="22"/>
                <w:szCs w:val="22"/>
                <w:lang w:val="en-AU"/>
              </w:rPr>
              <w:t>additive strategies (</w:t>
            </w:r>
            <w:hyperlink r:id="rId21" w:history="1">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10</w:t>
              </w:r>
            </w:hyperlink>
            <w:r w:rsidRPr="004500A0">
              <w:rPr>
                <w:sz w:val="22"/>
                <w:szCs w:val="22"/>
                <w:lang w:val="en-AU"/>
              </w:rPr>
              <w:t xml:space="preserve">) </w:t>
            </w:r>
          </w:p>
          <w:p w14:paraId="6EC770E2" w14:textId="77777777" w:rsidR="00812190" w:rsidRPr="004500A0" w:rsidRDefault="00085797" w:rsidP="000C24A1">
            <w:pPr>
              <w:pStyle w:val="MathsTableBullets"/>
              <w:ind w:left="312" w:hanging="283"/>
              <w:rPr>
                <w:sz w:val="22"/>
                <w:szCs w:val="22"/>
                <w:lang w:val="en-AU"/>
              </w:rPr>
            </w:pPr>
            <w:r w:rsidRPr="004500A0">
              <w:rPr>
                <w:sz w:val="22"/>
                <w:szCs w:val="22"/>
                <w:lang w:val="en-AU"/>
              </w:rPr>
              <w:t xml:space="preserve">Critical and creative thinking: </w:t>
            </w:r>
          </w:p>
          <w:p w14:paraId="6061AAA2" w14:textId="208365BB" w:rsidR="00F0131B" w:rsidRDefault="00085797" w:rsidP="000C24A1">
            <w:pPr>
              <w:pStyle w:val="MathsTableBullets"/>
              <w:numPr>
                <w:ilvl w:val="0"/>
                <w:numId w:val="34"/>
              </w:numPr>
              <w:ind w:left="457"/>
              <w:rPr>
                <w:sz w:val="22"/>
                <w:szCs w:val="22"/>
                <w:lang w:val="en-AU"/>
              </w:rPr>
            </w:pPr>
            <w:r w:rsidRPr="004500A0">
              <w:rPr>
                <w:sz w:val="22"/>
                <w:szCs w:val="22"/>
                <w:lang w:val="en-AU"/>
              </w:rPr>
              <w:t>interpret concepts and problems (</w:t>
            </w:r>
            <w:bookmarkStart w:id="6" w:name="_Hlk149146466"/>
            <w:r w:rsidRPr="004500A0">
              <w:rPr>
                <w:sz w:val="22"/>
                <w:szCs w:val="22"/>
                <w:lang w:val="en-AU"/>
              </w:rPr>
              <w:fldChar w:fldCharType="begin"/>
            </w:r>
            <w:r w:rsidRPr="004500A0">
              <w:rPr>
                <w:sz w:val="22"/>
                <w:szCs w:val="22"/>
                <w:lang w:val="en-AU"/>
              </w:rPr>
              <w:instrText>HYPERLINK "https://v9.australiancurriculum.edu.au/f-10-curriculum/learning-areas/mathematics/year-7_year-8/general-capability-snapshot?subject-identifier=MATMATY7&amp;content-description-code=AC9M7N09&amp;general-capability-code=CCT&amp;element-code=CCTANA&amp;sub-element-index=0&amp;sub-element-code=CCTANAA&amp;detailed-content-descriptions=0&amp;hide-ccp=0&amp;hide-gc=0&amp;side-by-side=1&amp;strands-start-index=0&amp;subjects-start-index=0&amp;view=quick"</w:instrText>
            </w:r>
            <w:r w:rsidRPr="004500A0">
              <w:rPr>
                <w:sz w:val="22"/>
                <w:szCs w:val="22"/>
                <w:lang w:val="en-AU"/>
              </w:rPr>
            </w:r>
            <w:r w:rsidRPr="004500A0">
              <w:rPr>
                <w:sz w:val="22"/>
                <w:szCs w:val="22"/>
                <w:lang w:val="en-AU"/>
              </w:rPr>
              <w:fldChar w:fldCharType="separate"/>
            </w:r>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5</w:t>
            </w:r>
            <w:r w:rsidRPr="004500A0">
              <w:rPr>
                <w:sz w:val="22"/>
                <w:szCs w:val="22"/>
                <w:lang w:val="en-AU"/>
              </w:rPr>
              <w:fldChar w:fldCharType="end"/>
            </w:r>
            <w:bookmarkEnd w:id="6"/>
            <w:r w:rsidRPr="004500A0">
              <w:rPr>
                <w:sz w:val="22"/>
                <w:szCs w:val="22"/>
                <w:lang w:val="en-AU"/>
              </w:rPr>
              <w:t>)</w:t>
            </w:r>
          </w:p>
          <w:p w14:paraId="450B920F" w14:textId="23177EF5" w:rsidR="00085797" w:rsidRPr="004500A0" w:rsidRDefault="00085797" w:rsidP="000C24A1">
            <w:pPr>
              <w:pStyle w:val="MathsTableBullets"/>
              <w:numPr>
                <w:ilvl w:val="0"/>
                <w:numId w:val="34"/>
              </w:numPr>
              <w:ind w:left="457"/>
              <w:rPr>
                <w:sz w:val="22"/>
                <w:szCs w:val="22"/>
                <w:lang w:val="en-AU"/>
              </w:rPr>
            </w:pPr>
            <w:r w:rsidRPr="004500A0">
              <w:rPr>
                <w:sz w:val="22"/>
                <w:szCs w:val="22"/>
                <w:lang w:val="en-AU"/>
              </w:rPr>
              <w:t>draw conclusions and provide reasons (</w:t>
            </w:r>
            <w:bookmarkStart w:id="7" w:name="_Hlk149146480"/>
            <w:r w:rsidRPr="004500A0">
              <w:rPr>
                <w:sz w:val="22"/>
                <w:szCs w:val="22"/>
                <w:lang w:val="en-AU"/>
              </w:rPr>
              <w:fldChar w:fldCharType="begin"/>
            </w:r>
            <w:r w:rsidRPr="004500A0">
              <w:rPr>
                <w:sz w:val="22"/>
                <w:szCs w:val="22"/>
                <w:lang w:val="en-AU"/>
              </w:rPr>
              <w:instrText>HYPERLINK "https://v9.australiancurriculum.edu.au/f-10-curriculum/learning-areas/mathematics/year-7_year-8/general-capability-snapshot?subject-identifier=MATMATY7&amp;content-description-code=AC9M7N09&amp;general-capability-code=CCT&amp;element-code=CCTANA&amp;sub-element-index=1&amp;sub-element-code=CCTANAB&amp;detailed-content-descriptions=0&amp;hide-ccp=0&amp;hide-gc=0&amp;side-by-side=1&amp;strands-start-index=0&amp;subjects-start-index=0&amp;view=quick"</w:instrText>
            </w:r>
            <w:r w:rsidRPr="004500A0">
              <w:rPr>
                <w:sz w:val="22"/>
                <w:szCs w:val="22"/>
                <w:lang w:val="en-AU"/>
              </w:rPr>
            </w:r>
            <w:r w:rsidRPr="004500A0">
              <w:rPr>
                <w:sz w:val="22"/>
                <w:szCs w:val="22"/>
                <w:lang w:val="en-AU"/>
              </w:rPr>
              <w:fldChar w:fldCharType="separate"/>
            </w:r>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5</w:t>
            </w:r>
            <w:r w:rsidRPr="004500A0">
              <w:rPr>
                <w:sz w:val="22"/>
                <w:szCs w:val="22"/>
                <w:lang w:val="en-AU"/>
              </w:rPr>
              <w:fldChar w:fldCharType="end"/>
            </w:r>
            <w:bookmarkEnd w:id="7"/>
            <w:r w:rsidRPr="004500A0">
              <w:rPr>
                <w:sz w:val="22"/>
                <w:szCs w:val="22"/>
                <w:lang w:val="en-AU"/>
              </w:rPr>
              <w:t>)</w:t>
            </w:r>
          </w:p>
          <w:p w14:paraId="34AE224C" w14:textId="77777777" w:rsidR="00812190" w:rsidRPr="004500A0" w:rsidRDefault="00085797" w:rsidP="000C24A1">
            <w:pPr>
              <w:pStyle w:val="MathsTableBullets"/>
              <w:ind w:left="312" w:hanging="283"/>
              <w:rPr>
                <w:sz w:val="22"/>
                <w:szCs w:val="22"/>
                <w:lang w:val="en-AU"/>
              </w:rPr>
            </w:pPr>
            <w:r w:rsidRPr="004500A0">
              <w:rPr>
                <w:sz w:val="22"/>
                <w:szCs w:val="22"/>
                <w:lang w:val="en-AU"/>
              </w:rPr>
              <w:t xml:space="preserve">Digital literacy: </w:t>
            </w:r>
          </w:p>
          <w:p w14:paraId="67EF1BA5" w14:textId="005363D8" w:rsidR="00085797" w:rsidRPr="004500A0" w:rsidRDefault="00085797" w:rsidP="000C24A1">
            <w:pPr>
              <w:pStyle w:val="MathsTableBullets"/>
              <w:numPr>
                <w:ilvl w:val="0"/>
                <w:numId w:val="35"/>
              </w:numPr>
              <w:ind w:left="457"/>
              <w:rPr>
                <w:sz w:val="22"/>
                <w:szCs w:val="22"/>
                <w:lang w:val="en-AU"/>
              </w:rPr>
            </w:pPr>
            <w:r w:rsidRPr="004500A0">
              <w:rPr>
                <w:sz w:val="22"/>
                <w:szCs w:val="22"/>
                <w:lang w:val="en-AU"/>
              </w:rPr>
              <w:t>select and operate tools (</w:t>
            </w:r>
            <w:bookmarkStart w:id="8" w:name="_Hlk149146451"/>
            <w:r w:rsidRPr="004500A0">
              <w:rPr>
                <w:sz w:val="22"/>
                <w:szCs w:val="22"/>
                <w:lang w:val="en-AU"/>
              </w:rPr>
              <w:fldChar w:fldCharType="begin"/>
            </w:r>
            <w:r w:rsidRPr="004500A0">
              <w:rPr>
                <w:sz w:val="22"/>
                <w:szCs w:val="22"/>
                <w:lang w:val="en-AU"/>
              </w:rPr>
              <w:instrText>HYPERLINK "https://v9.australiancurriculum.edu.au/f-10-curriculum/learning-areas/mathematics/year-7_year-8/general-capability-snapshot?subject-identifier=MATMATY7&amp;content-description-code=AC9M7N09&amp;general-capability-code=DL&amp;element-code=DLMO&amp;sub-element-index=0&amp;sub-element-code=DLMOC&amp;detailed-content-descriptions=0&amp;hide-ccp=0&amp;hide-gc=0&amp;side-by-side=1&amp;strands-start-index=0&amp;subjects-start-index=0&amp;view=quick"</w:instrText>
            </w:r>
            <w:r w:rsidRPr="004500A0">
              <w:rPr>
                <w:sz w:val="22"/>
                <w:szCs w:val="22"/>
                <w:lang w:val="en-AU"/>
              </w:rPr>
            </w:r>
            <w:r w:rsidRPr="004500A0">
              <w:rPr>
                <w:sz w:val="22"/>
                <w:szCs w:val="22"/>
                <w:lang w:val="en-AU"/>
              </w:rPr>
              <w:fldChar w:fldCharType="separate"/>
            </w:r>
            <w:r w:rsidR="000C24A1">
              <w:rPr>
                <w:rStyle w:val="Hyperlink"/>
                <w:sz w:val="22"/>
                <w:szCs w:val="22"/>
                <w:lang w:val="en-AU"/>
              </w:rPr>
              <w:t>L</w:t>
            </w:r>
            <w:r w:rsidR="00F71AB3">
              <w:rPr>
                <w:rStyle w:val="Hyperlink"/>
                <w:sz w:val="22"/>
                <w:szCs w:val="22"/>
                <w:lang w:val="en-AU"/>
              </w:rPr>
              <w:t xml:space="preserve">evel </w:t>
            </w:r>
            <w:r w:rsidRPr="004500A0">
              <w:rPr>
                <w:rStyle w:val="Hyperlink"/>
                <w:sz w:val="22"/>
                <w:szCs w:val="22"/>
                <w:lang w:val="en-AU"/>
              </w:rPr>
              <w:t>5</w:t>
            </w:r>
            <w:r w:rsidRPr="004500A0">
              <w:rPr>
                <w:sz w:val="22"/>
                <w:szCs w:val="22"/>
                <w:lang w:val="en-AU"/>
              </w:rPr>
              <w:fldChar w:fldCharType="end"/>
            </w:r>
            <w:bookmarkEnd w:id="8"/>
            <w:r w:rsidRPr="004500A0">
              <w:rPr>
                <w:sz w:val="22"/>
                <w:szCs w:val="22"/>
                <w:lang w:val="en-AU"/>
              </w:rPr>
              <w:t>)</w:t>
            </w:r>
          </w:p>
          <w:p w14:paraId="5B046CBF" w14:textId="77777777" w:rsidR="00085797" w:rsidRPr="000C24A1" w:rsidRDefault="00085797" w:rsidP="000C24A1">
            <w:pPr>
              <w:pStyle w:val="MathsTableBullets"/>
              <w:ind w:left="312" w:hanging="283"/>
              <w:rPr>
                <w:sz w:val="22"/>
                <w:szCs w:val="22"/>
                <w:lang w:val="en-AU"/>
              </w:rPr>
            </w:pPr>
            <w:r w:rsidRPr="000C24A1">
              <w:rPr>
                <w:sz w:val="22"/>
                <w:szCs w:val="22"/>
                <w:lang w:val="en-AU"/>
              </w:rPr>
              <w:t>Related content</w:t>
            </w:r>
          </w:p>
          <w:p w14:paraId="725F5249" w14:textId="53CCB320" w:rsidR="00085797" w:rsidRPr="004500A0" w:rsidRDefault="00085797" w:rsidP="000C24A1">
            <w:pPr>
              <w:pStyle w:val="MathsTableBullets"/>
              <w:ind w:left="312" w:hanging="283"/>
              <w:rPr>
                <w:sz w:val="22"/>
                <w:szCs w:val="22"/>
                <w:highlight w:val="yellow"/>
                <w:lang w:val="en-AU"/>
              </w:rPr>
            </w:pPr>
            <w:r w:rsidRPr="004500A0">
              <w:rPr>
                <w:sz w:val="22"/>
                <w:szCs w:val="22"/>
                <w:lang w:val="en-AU"/>
              </w:rPr>
              <w:t>Civics and citizenship, Economics and business, Geography, Literacy</w:t>
            </w:r>
          </w:p>
        </w:tc>
      </w:tr>
      <w:tr w:rsidR="00085797" w:rsidRPr="004500A0" w14:paraId="657D6321" w14:textId="77777777" w:rsidTr="000C24A1">
        <w:tc>
          <w:tcPr>
            <w:tcW w:w="2405" w:type="dxa"/>
          </w:tcPr>
          <w:p w14:paraId="2E3FE07D" w14:textId="77777777" w:rsidR="00085797" w:rsidRPr="004500A0" w:rsidRDefault="00085797" w:rsidP="000C24A1">
            <w:pPr>
              <w:pStyle w:val="MathsTableHeading1"/>
              <w:spacing w:before="0" w:after="0" w:line="288" w:lineRule="auto"/>
              <w:rPr>
                <w:sz w:val="22"/>
                <w:szCs w:val="22"/>
              </w:rPr>
            </w:pPr>
            <w:r w:rsidRPr="004500A0">
              <w:rPr>
                <w:sz w:val="22"/>
                <w:szCs w:val="22"/>
              </w:rPr>
              <w:t>Areas of challenge</w:t>
            </w:r>
          </w:p>
          <w:p w14:paraId="6393DD1F" w14:textId="77777777" w:rsidR="00085797" w:rsidRPr="004500A0" w:rsidRDefault="00085797" w:rsidP="000C24A1">
            <w:pPr>
              <w:pStyle w:val="MathsTableBodyText"/>
              <w:spacing w:before="0" w:line="288" w:lineRule="auto"/>
              <w:rPr>
                <w:sz w:val="22"/>
              </w:rPr>
            </w:pPr>
          </w:p>
        </w:tc>
        <w:tc>
          <w:tcPr>
            <w:tcW w:w="11624" w:type="dxa"/>
          </w:tcPr>
          <w:p w14:paraId="173088C0" w14:textId="77777777" w:rsidR="00F0131B" w:rsidRPr="00F0131B" w:rsidRDefault="00F0131B" w:rsidP="000C24A1">
            <w:pPr>
              <w:spacing w:before="0" w:after="0" w:line="288" w:lineRule="auto"/>
              <w:rPr>
                <w:rFonts w:asciiTheme="minorHAnsi" w:eastAsia="Times New Roman" w:hAnsiTheme="minorHAnsi" w:cstheme="minorHAnsi"/>
                <w:color w:val="auto"/>
                <w:lang w:val="en-GB" w:eastAsia="zh-CN" w:bidi="th-TH"/>
              </w:rPr>
            </w:pPr>
            <w:r w:rsidRPr="00F0131B">
              <w:rPr>
                <w:rFonts w:asciiTheme="minorHAnsi" w:eastAsia="Times New Roman" w:hAnsiTheme="minorHAnsi" w:cstheme="minorHAnsi"/>
                <w:color w:val="auto"/>
                <w:lang w:val="en-GB" w:eastAsia="zh-CN" w:bidi="th-TH"/>
              </w:rPr>
              <w:t>Some students:</w:t>
            </w:r>
          </w:p>
          <w:p w14:paraId="3BFAFBE7" w14:textId="77777777" w:rsidR="00F0131B" w:rsidRPr="00F0131B" w:rsidRDefault="00F0131B" w:rsidP="000C24A1">
            <w:pPr>
              <w:numPr>
                <w:ilvl w:val="0"/>
                <w:numId w:val="36"/>
              </w:numPr>
              <w:tabs>
                <w:tab w:val="clear" w:pos="720"/>
              </w:tabs>
              <w:spacing w:before="0" w:after="0" w:line="288" w:lineRule="auto"/>
              <w:ind w:left="453" w:hanging="357"/>
              <w:rPr>
                <w:rFonts w:eastAsiaTheme="minorEastAsia"/>
                <w:lang w:eastAsia="zh-CN"/>
              </w:rPr>
            </w:pPr>
            <w:r w:rsidRPr="00F0131B">
              <w:rPr>
                <w:rFonts w:eastAsiaTheme="minorEastAsia"/>
                <w:lang w:eastAsia="zh-CN"/>
              </w:rPr>
              <w:t>do not possess strong multiplicative strategies, or quick recall of the times-tables and will find it difficult to compare solutions to this problem </w:t>
            </w:r>
          </w:p>
          <w:p w14:paraId="269E91B4" w14:textId="77777777" w:rsidR="00F0131B" w:rsidRPr="00F0131B" w:rsidRDefault="00F0131B" w:rsidP="000C24A1">
            <w:pPr>
              <w:numPr>
                <w:ilvl w:val="0"/>
                <w:numId w:val="36"/>
              </w:numPr>
              <w:tabs>
                <w:tab w:val="clear" w:pos="720"/>
              </w:tabs>
              <w:spacing w:before="0" w:after="0" w:line="288" w:lineRule="auto"/>
              <w:ind w:left="453" w:hanging="357"/>
              <w:rPr>
                <w:rFonts w:eastAsiaTheme="minorEastAsia"/>
                <w:lang w:eastAsia="zh-CN"/>
              </w:rPr>
            </w:pPr>
            <w:r w:rsidRPr="00F0131B">
              <w:rPr>
                <w:rFonts w:eastAsiaTheme="minorEastAsia"/>
                <w:lang w:eastAsia="zh-CN"/>
              </w:rPr>
              <w:t>find understanding the scenario and restrictions of the problem very difficult without sufficient demonstration of the scenario</w:t>
            </w:r>
          </w:p>
          <w:p w14:paraId="2C48767E" w14:textId="77777777" w:rsidR="00F0131B" w:rsidRPr="00F0131B" w:rsidRDefault="00F0131B" w:rsidP="000C24A1">
            <w:pPr>
              <w:numPr>
                <w:ilvl w:val="0"/>
                <w:numId w:val="36"/>
              </w:numPr>
              <w:tabs>
                <w:tab w:val="clear" w:pos="720"/>
              </w:tabs>
              <w:spacing w:before="0" w:after="0" w:line="288" w:lineRule="auto"/>
              <w:ind w:left="453" w:hanging="357"/>
              <w:rPr>
                <w:rFonts w:eastAsiaTheme="minorEastAsia"/>
                <w:lang w:eastAsia="zh-CN"/>
              </w:rPr>
            </w:pPr>
            <w:r w:rsidRPr="00F0131B">
              <w:rPr>
                <w:rFonts w:eastAsiaTheme="minorEastAsia"/>
                <w:lang w:eastAsia="zh-CN"/>
              </w:rPr>
              <w:t>find fractions notoriously tricky and require a diagnostic assessment to highlight their interpretation of various fractions. There is also likely to be a wide variety of skill in this area among classes and cohorts.</w:t>
            </w:r>
          </w:p>
          <w:p w14:paraId="473F2B55" w14:textId="34B673E5" w:rsidR="00085797" w:rsidRPr="00F0131B" w:rsidRDefault="00F0131B" w:rsidP="000C24A1">
            <w:pPr>
              <w:spacing w:before="0" w:after="0" w:line="288" w:lineRule="auto"/>
              <w:rPr>
                <w:rFonts w:ascii="Times New Roman" w:eastAsia="Times New Roman" w:hAnsi="Times New Roman" w:cs="Times New Roman"/>
                <w:color w:val="auto"/>
                <w:sz w:val="24"/>
                <w:szCs w:val="24"/>
                <w:lang w:val="en-GB" w:eastAsia="zh-CN" w:bidi="th-TH"/>
              </w:rPr>
            </w:pPr>
            <w:r w:rsidRPr="00F0131B">
              <w:rPr>
                <w:rFonts w:asciiTheme="minorHAnsi" w:eastAsia="Times New Roman" w:hAnsiTheme="minorHAnsi" w:cstheme="minorHAnsi"/>
                <w:color w:val="auto"/>
                <w:lang w:val="en-GB" w:eastAsia="zh-CN" w:bidi="th-TH"/>
              </w:rPr>
              <w:t>It is recommended to familiarise yourself with this lesson and feel confident to explain the scenario in intricate detail and to describe the links with fractions, percentages and factors to a variety of skill levels. Prepare extra scaffolding materials, such as multiplication tables, if needed to support students as they progress through the parts of this lesson.</w:t>
            </w:r>
          </w:p>
        </w:tc>
      </w:tr>
      <w:tr w:rsidR="00085797" w:rsidRPr="004500A0" w14:paraId="4643E3D8" w14:textId="77777777" w:rsidTr="000C24A1">
        <w:tc>
          <w:tcPr>
            <w:tcW w:w="2405" w:type="dxa"/>
          </w:tcPr>
          <w:p w14:paraId="1650D962" w14:textId="77777777" w:rsidR="00085797" w:rsidRPr="004500A0" w:rsidRDefault="00085797" w:rsidP="000C24A1">
            <w:pPr>
              <w:pStyle w:val="MathsTableHeading1"/>
              <w:spacing w:before="0" w:after="0" w:line="288" w:lineRule="auto"/>
              <w:rPr>
                <w:sz w:val="22"/>
                <w:szCs w:val="22"/>
              </w:rPr>
            </w:pPr>
            <w:r w:rsidRPr="004500A0">
              <w:rPr>
                <w:sz w:val="22"/>
                <w:szCs w:val="22"/>
              </w:rPr>
              <w:t>Strategies</w:t>
            </w:r>
          </w:p>
          <w:p w14:paraId="36B049C3" w14:textId="77777777" w:rsidR="00085797" w:rsidRPr="004500A0" w:rsidRDefault="00085797" w:rsidP="000C24A1">
            <w:pPr>
              <w:pStyle w:val="MathsTableBodyText"/>
              <w:spacing w:before="0" w:line="288" w:lineRule="auto"/>
              <w:rPr>
                <w:sz w:val="22"/>
              </w:rPr>
            </w:pPr>
          </w:p>
        </w:tc>
        <w:tc>
          <w:tcPr>
            <w:tcW w:w="11624" w:type="dxa"/>
          </w:tcPr>
          <w:p w14:paraId="0E491F1A" w14:textId="77777777" w:rsidR="00607769" w:rsidRDefault="00F71AB3" w:rsidP="000C24A1">
            <w:pPr>
              <w:pStyle w:val="MathsTableBullets"/>
              <w:rPr>
                <w:rStyle w:val="Hyperlink"/>
                <w:sz w:val="22"/>
                <w:szCs w:val="22"/>
                <w:lang w:val="en-AU"/>
              </w:rPr>
            </w:pPr>
            <w:hyperlink r:id="rId22" w:history="1">
              <w:r w:rsidR="00085797" w:rsidRPr="004500A0">
                <w:rPr>
                  <w:rStyle w:val="Hyperlink"/>
                  <w:sz w:val="22"/>
                  <w:szCs w:val="22"/>
                  <w:lang w:val="en-AU"/>
                </w:rPr>
                <w:t>Mathematics investigation</w:t>
              </w:r>
            </w:hyperlink>
            <w:r w:rsidR="002C51BE">
              <w:rPr>
                <w:rStyle w:val="Hyperlink"/>
                <w:sz w:val="22"/>
                <w:szCs w:val="22"/>
                <w:lang w:val="en-AU"/>
              </w:rPr>
              <w:t xml:space="preserve"> </w:t>
            </w:r>
          </w:p>
          <w:p w14:paraId="39DD4C60" w14:textId="77777777" w:rsidR="00607769" w:rsidRDefault="00F71AB3" w:rsidP="000C24A1">
            <w:pPr>
              <w:pStyle w:val="MathsTableBullets"/>
              <w:rPr>
                <w:rStyle w:val="Hyperlink"/>
                <w:sz w:val="22"/>
                <w:szCs w:val="22"/>
                <w:lang w:val="en-AU"/>
              </w:rPr>
            </w:pPr>
            <w:hyperlink r:id="rId23" w:history="1">
              <w:r w:rsidR="00085797" w:rsidRPr="004500A0">
                <w:rPr>
                  <w:rStyle w:val="Hyperlink"/>
                  <w:sz w:val="22"/>
                  <w:szCs w:val="22"/>
                  <w:lang w:val="en-AU"/>
                </w:rPr>
                <w:t>Classroom talks</w:t>
              </w:r>
            </w:hyperlink>
            <w:r w:rsidR="002C51BE">
              <w:rPr>
                <w:rStyle w:val="Hyperlink"/>
                <w:sz w:val="22"/>
                <w:szCs w:val="22"/>
                <w:lang w:val="en-AU"/>
              </w:rPr>
              <w:t xml:space="preserve"> </w:t>
            </w:r>
          </w:p>
          <w:p w14:paraId="00761151" w14:textId="77777777" w:rsidR="00607769" w:rsidRDefault="00F71AB3" w:rsidP="000C24A1">
            <w:pPr>
              <w:pStyle w:val="MathsTableBullets"/>
              <w:rPr>
                <w:rStyle w:val="Hyperlink"/>
                <w:sz w:val="22"/>
                <w:szCs w:val="22"/>
                <w:lang w:val="en-AU"/>
              </w:rPr>
            </w:pPr>
            <w:hyperlink r:id="rId24" w:history="1">
              <w:r w:rsidR="00085797" w:rsidRPr="004500A0">
                <w:rPr>
                  <w:rStyle w:val="Hyperlink"/>
                  <w:sz w:val="22"/>
                  <w:szCs w:val="22"/>
                  <w:lang w:val="en-AU"/>
                </w:rPr>
                <w:t>Questioning</w:t>
              </w:r>
            </w:hyperlink>
            <w:r w:rsidR="002C51BE">
              <w:rPr>
                <w:rStyle w:val="Hyperlink"/>
                <w:sz w:val="22"/>
                <w:szCs w:val="22"/>
                <w:lang w:val="en-AU"/>
              </w:rPr>
              <w:t xml:space="preserve"> </w:t>
            </w:r>
          </w:p>
          <w:p w14:paraId="240A8A6B" w14:textId="79C7C8FA" w:rsidR="00085797" w:rsidRPr="004500A0" w:rsidRDefault="00F71AB3" w:rsidP="000C24A1">
            <w:pPr>
              <w:pStyle w:val="MathsTableBullets"/>
              <w:rPr>
                <w:sz w:val="22"/>
                <w:szCs w:val="22"/>
                <w:u w:val="single"/>
                <w:lang w:val="en-AU"/>
              </w:rPr>
            </w:pPr>
            <w:hyperlink r:id="rId25" w:history="1">
              <w:r w:rsidR="00085797" w:rsidRPr="004500A0">
                <w:rPr>
                  <w:rStyle w:val="Hyperlink"/>
                  <w:sz w:val="22"/>
                  <w:szCs w:val="22"/>
                  <w:lang w:val="en-AU"/>
                </w:rPr>
                <w:t>Concrete, Representational, Abstract</w:t>
              </w:r>
            </w:hyperlink>
          </w:p>
        </w:tc>
      </w:tr>
      <w:bookmarkEnd w:id="1"/>
    </w:tbl>
    <w:p w14:paraId="698ADDFA" w14:textId="77777777" w:rsidR="001001C4" w:rsidRDefault="001001C4" w:rsidP="00213E68"/>
    <w:p w14:paraId="31A13C72" w14:textId="10382A9B" w:rsidR="00620017" w:rsidRDefault="00620017" w:rsidP="004B02D6">
      <w:pPr>
        <w:pStyle w:val="MathsHeading1"/>
      </w:pPr>
      <w:r>
        <w:lastRenderedPageBreak/>
        <w:t>Learning structure</w:t>
      </w:r>
    </w:p>
    <w:tbl>
      <w:tblPr>
        <w:tblStyle w:val="TableGrid"/>
        <w:tblW w:w="14029" w:type="dxa"/>
        <w:tblLook w:val="04A0" w:firstRow="1" w:lastRow="0" w:firstColumn="1" w:lastColumn="0" w:noHBand="0" w:noVBand="1"/>
      </w:tblPr>
      <w:tblGrid>
        <w:gridCol w:w="2405"/>
        <w:gridCol w:w="11624"/>
      </w:tblGrid>
      <w:tr w:rsidR="00620017" w:rsidRPr="000C24A1" w14:paraId="100824E9" w14:textId="77777777" w:rsidTr="009D7C90">
        <w:tc>
          <w:tcPr>
            <w:tcW w:w="2405" w:type="dxa"/>
            <w:tcBorders>
              <w:bottom w:val="single" w:sz="4" w:space="0" w:color="auto"/>
              <w:right w:val="single" w:sz="4" w:space="0" w:color="auto"/>
            </w:tcBorders>
          </w:tcPr>
          <w:p w14:paraId="43F748ED" w14:textId="77777777" w:rsidR="00620017" w:rsidRPr="000C24A1" w:rsidRDefault="00620017"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Learning hook</w:t>
            </w:r>
          </w:p>
          <w:p w14:paraId="00B57DB3" w14:textId="77777777" w:rsidR="00620017" w:rsidRPr="000C24A1" w:rsidRDefault="00620017" w:rsidP="000C24A1">
            <w:pPr>
              <w:spacing w:before="0" w:after="0" w:line="288" w:lineRule="auto"/>
              <w:rPr>
                <w:rFonts w:asciiTheme="minorHAnsi" w:hAnsiTheme="minorHAnsi" w:cstheme="minorHAnsi"/>
              </w:rPr>
            </w:pPr>
            <w:r w:rsidRPr="000C24A1">
              <w:rPr>
                <w:rFonts w:asciiTheme="minorHAnsi" w:hAnsiTheme="minorHAnsi" w:cstheme="minorHAnsi"/>
              </w:rPr>
              <w:t>25 mins</w:t>
            </w:r>
          </w:p>
        </w:tc>
        <w:tc>
          <w:tcPr>
            <w:tcW w:w="11624" w:type="dxa"/>
            <w:tcBorders>
              <w:left w:val="single" w:sz="4" w:space="0" w:color="auto"/>
              <w:bottom w:val="single" w:sz="4" w:space="0" w:color="auto"/>
              <w:right w:val="single" w:sz="4" w:space="0" w:color="auto"/>
            </w:tcBorders>
          </w:tcPr>
          <w:p w14:paraId="4DA3E816" w14:textId="27D7EC54" w:rsidR="00620017" w:rsidRPr="000C24A1" w:rsidRDefault="00620017" w:rsidP="000C24A1">
            <w:pPr>
              <w:pStyle w:val="MathsTableBullets"/>
              <w:rPr>
                <w:rFonts w:asciiTheme="minorHAnsi" w:hAnsiTheme="minorHAnsi" w:cstheme="minorHAnsi"/>
                <w:sz w:val="22"/>
                <w:szCs w:val="22"/>
                <w:lang w:val="en-AU"/>
              </w:rPr>
            </w:pPr>
            <w:r w:rsidRPr="000C24A1">
              <w:rPr>
                <w:rFonts w:asciiTheme="minorHAnsi" w:hAnsiTheme="minorHAnsi" w:cstheme="minorHAnsi"/>
                <w:sz w:val="22"/>
                <w:szCs w:val="22"/>
                <w:lang w:val="en-AU"/>
              </w:rPr>
              <w:t>This lesson is designed to be presented over two classes:</w:t>
            </w:r>
            <w:r w:rsidR="00FB29C8">
              <w:rPr>
                <w:rFonts w:asciiTheme="minorHAnsi" w:hAnsiTheme="minorHAnsi" w:cstheme="minorHAnsi"/>
                <w:sz w:val="22"/>
                <w:szCs w:val="22"/>
                <w:lang w:val="en-AU"/>
              </w:rPr>
              <w:t xml:space="preserve"> Practical numbers: Parts 1 and Practical Numbers: Parts 2</w:t>
            </w:r>
            <w:r w:rsidRPr="000C24A1">
              <w:rPr>
                <w:rFonts w:asciiTheme="minorHAnsi" w:hAnsiTheme="minorHAnsi" w:cstheme="minorHAnsi"/>
                <w:sz w:val="22"/>
                <w:szCs w:val="22"/>
                <w:lang w:val="en-AU"/>
              </w:rPr>
              <w:t xml:space="preserve">. Adjust this lesson to suit your timetable requirements. The two parts of the lesson are hands on, so it is recommended that you are pre-prepared with the materials, especially the Play-Doh, ready to go. </w:t>
            </w:r>
          </w:p>
          <w:p w14:paraId="240B6657" w14:textId="77777777" w:rsidR="00620017" w:rsidRPr="000C24A1" w:rsidRDefault="00620017" w:rsidP="000C24A1">
            <w:pPr>
              <w:pStyle w:val="MathsTableBullets"/>
              <w:rPr>
                <w:rFonts w:asciiTheme="minorHAnsi" w:hAnsiTheme="minorHAnsi" w:cstheme="minorHAnsi"/>
                <w:b/>
                <w:bCs/>
                <w:sz w:val="22"/>
                <w:szCs w:val="22"/>
                <w:lang w:val="en-AU"/>
              </w:rPr>
            </w:pPr>
            <w:r w:rsidRPr="000C24A1">
              <w:rPr>
                <w:rFonts w:asciiTheme="minorHAnsi" w:hAnsiTheme="minorHAnsi" w:cstheme="minorHAnsi"/>
                <w:b/>
                <w:bCs/>
                <w:sz w:val="22"/>
                <w:szCs w:val="22"/>
                <w:lang w:val="en-AU"/>
              </w:rPr>
              <w:t>Skills check</w:t>
            </w:r>
          </w:p>
          <w:p w14:paraId="6461EE72" w14:textId="1B055328" w:rsidR="00620017" w:rsidRPr="000C24A1" w:rsidRDefault="00620017" w:rsidP="000C24A1">
            <w:pPr>
              <w:pStyle w:val="MathsTableBullets"/>
              <w:numPr>
                <w:ilvl w:val="0"/>
                <w:numId w:val="23"/>
              </w:numPr>
              <w:ind w:left="321" w:hanging="289"/>
              <w:rPr>
                <w:rFonts w:asciiTheme="minorHAnsi" w:hAnsiTheme="minorHAnsi" w:cstheme="minorHAnsi"/>
                <w:sz w:val="22"/>
                <w:szCs w:val="22"/>
                <w:lang w:val="en-AU"/>
              </w:rPr>
            </w:pPr>
            <w:r w:rsidRPr="000C24A1">
              <w:rPr>
                <w:rFonts w:asciiTheme="minorHAnsi" w:hAnsiTheme="minorHAnsi" w:cstheme="minorHAnsi"/>
                <w:sz w:val="22"/>
                <w:szCs w:val="22"/>
                <w:lang w:val="en-AU"/>
              </w:rPr>
              <w:t>Introduce the students to the lesson using the downloadable teacher</w:t>
            </w:r>
            <w:r w:rsidR="00FB29C8">
              <w:rPr>
                <w:rFonts w:asciiTheme="minorHAnsi" w:hAnsiTheme="minorHAnsi" w:cstheme="minorHAnsi"/>
                <w:sz w:val="22"/>
                <w:szCs w:val="22"/>
                <w:lang w:val="en-AU"/>
              </w:rPr>
              <w:t>’</w:t>
            </w:r>
            <w:r w:rsidRPr="000C24A1">
              <w:rPr>
                <w:rFonts w:asciiTheme="minorHAnsi" w:hAnsiTheme="minorHAnsi" w:cstheme="minorHAnsi"/>
                <w:sz w:val="22"/>
                <w:szCs w:val="22"/>
                <w:lang w:val="en-AU"/>
              </w:rPr>
              <w:t xml:space="preserve">s slides and discuss the learning intentions (slides 1–3). </w:t>
            </w:r>
          </w:p>
          <w:p w14:paraId="1C057943" w14:textId="77777777" w:rsidR="00620017" w:rsidRPr="000C24A1" w:rsidRDefault="00620017" w:rsidP="000C24A1">
            <w:pPr>
              <w:pStyle w:val="MathsTableBullets"/>
              <w:numPr>
                <w:ilvl w:val="0"/>
                <w:numId w:val="23"/>
              </w:numPr>
              <w:ind w:left="321" w:hanging="289"/>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Move to a quick diagnostic activity, the downloadable fractions warm-up worksheet. Edit the word doc to suit your students if required. </w:t>
            </w:r>
          </w:p>
          <w:p w14:paraId="1909BDC2" w14:textId="77777777" w:rsidR="00620017" w:rsidRPr="000C24A1" w:rsidRDefault="00620017" w:rsidP="000C24A1">
            <w:pPr>
              <w:pStyle w:val="MathsTableBullets"/>
              <w:numPr>
                <w:ilvl w:val="0"/>
                <w:numId w:val="23"/>
              </w:numPr>
              <w:ind w:left="321" w:hanging="289"/>
              <w:rPr>
                <w:rFonts w:asciiTheme="minorHAnsi" w:hAnsiTheme="minorHAnsi" w:cstheme="minorHAnsi"/>
                <w:sz w:val="22"/>
                <w:szCs w:val="22"/>
                <w:lang w:val="en-AU"/>
              </w:rPr>
            </w:pPr>
            <w:r w:rsidRPr="000C24A1">
              <w:rPr>
                <w:rFonts w:asciiTheme="minorHAnsi" w:hAnsiTheme="minorHAnsi" w:cstheme="minorHAnsi"/>
                <w:sz w:val="22"/>
                <w:szCs w:val="22"/>
              </w:rPr>
              <w:t xml:space="preserve">The purpose here is two-fold. You can ascertain which students have knowledge gaps in key areas and make a mental note to offer them additional scaffold during the investigation. At the same time, you can reinforce the underlying skills that will be needed and transition students into a mathematics learning mindset. There are several ways to deliver this activity, but they should all include fluency-style questions that assess students’ ability to list the factors of a two-digit number and convert fractions to percentages with the use of technology. </w:t>
            </w:r>
          </w:p>
          <w:p w14:paraId="25C17AB8" w14:textId="77777777" w:rsidR="00620017" w:rsidRPr="000C24A1" w:rsidRDefault="00620017" w:rsidP="000C24A1">
            <w:pPr>
              <w:pStyle w:val="MathsTableBullets"/>
              <w:numPr>
                <w:ilvl w:val="0"/>
                <w:numId w:val="23"/>
              </w:numPr>
              <w:ind w:left="321" w:hanging="289"/>
              <w:rPr>
                <w:rFonts w:asciiTheme="minorHAnsi" w:hAnsiTheme="minorHAnsi" w:cstheme="minorHAnsi"/>
                <w:sz w:val="22"/>
                <w:szCs w:val="22"/>
                <w:lang w:val="en-AU"/>
              </w:rPr>
            </w:pPr>
            <w:r w:rsidRPr="000C24A1">
              <w:rPr>
                <w:rFonts w:asciiTheme="minorHAnsi" w:hAnsiTheme="minorHAnsi" w:cstheme="minorHAnsi"/>
                <w:sz w:val="22"/>
                <w:szCs w:val="22"/>
              </w:rPr>
              <w:t>Collecting data on student performance in this task is critical, so the answers will need to be provided for review. This could be done formally by sighting each student’s work, or informally through a qualitative rating scale, such as ‘Fist to Five’ or chilli rating scale</w:t>
            </w:r>
            <w:r w:rsidRPr="000C24A1">
              <w:rPr>
                <w:rFonts w:asciiTheme="minorHAnsi" w:hAnsiTheme="minorHAnsi" w:cstheme="minorHAnsi"/>
                <w:i/>
                <w:iCs/>
                <w:sz w:val="22"/>
                <w:szCs w:val="22"/>
              </w:rPr>
              <w:t xml:space="preserve">. </w:t>
            </w:r>
            <w:r w:rsidRPr="000C24A1">
              <w:rPr>
                <w:rFonts w:asciiTheme="minorHAnsi" w:hAnsiTheme="minorHAnsi" w:cstheme="minorHAnsi"/>
                <w:sz w:val="22"/>
                <w:szCs w:val="22"/>
              </w:rPr>
              <w:t xml:space="preserve">You may feel it necessary to explicitly model an example on the board for some or all students. </w:t>
            </w:r>
          </w:p>
          <w:p w14:paraId="0A8DA403" w14:textId="77777777" w:rsidR="00620017" w:rsidRPr="000C24A1" w:rsidRDefault="00620017" w:rsidP="000C24A1">
            <w:pPr>
              <w:pStyle w:val="MathsTableBullets"/>
              <w:numPr>
                <w:ilvl w:val="0"/>
                <w:numId w:val="23"/>
              </w:numPr>
              <w:ind w:left="321" w:hanging="289"/>
              <w:rPr>
                <w:rFonts w:asciiTheme="minorHAnsi" w:hAnsiTheme="minorHAnsi" w:cstheme="minorHAnsi"/>
                <w:sz w:val="22"/>
                <w:szCs w:val="22"/>
                <w:lang w:val="en-AU"/>
              </w:rPr>
            </w:pPr>
            <w:r w:rsidRPr="000C24A1">
              <w:rPr>
                <w:rFonts w:asciiTheme="minorHAnsi" w:hAnsiTheme="minorHAnsi" w:cstheme="minorHAnsi"/>
                <w:sz w:val="22"/>
                <w:szCs w:val="22"/>
                <w:lang w:val="en-AU"/>
              </w:rPr>
              <w:t>Move to the class warm-up challenge shown for students in slide 4. Say: ‘List the smallest set of numbers that can be used to sum each number from 1 to 10. Each number can only be used once per sum</w:t>
            </w:r>
            <w:r w:rsidRPr="000C24A1">
              <w:rPr>
                <w:rFonts w:asciiTheme="minorHAnsi" w:hAnsiTheme="minorHAnsi" w:cstheme="minorHAnsi"/>
                <w:i/>
                <w:iCs/>
                <w:sz w:val="22"/>
                <w:szCs w:val="22"/>
                <w:lang w:val="en-AU"/>
              </w:rPr>
              <w:t>.’</w:t>
            </w:r>
            <w:r w:rsidRPr="000C24A1">
              <w:rPr>
                <w:rFonts w:asciiTheme="minorHAnsi" w:hAnsiTheme="minorHAnsi" w:cstheme="minorHAnsi"/>
                <w:sz w:val="22"/>
                <w:szCs w:val="22"/>
                <w:lang w:val="en-AU"/>
              </w:rPr>
              <w:t xml:space="preserve"> Model one attempt for the class before releasing them to work independently. Select the numbers 1, 2, 5 and 10 (the factors of 10 – this choice will be relevant to the investigation). Go to the slide for further detailed teaching notes and suggestions for differentiation.</w:t>
            </w:r>
          </w:p>
          <w:p w14:paraId="76D9BF48" w14:textId="77777777" w:rsidR="00620017" w:rsidRPr="000C24A1" w:rsidRDefault="00620017" w:rsidP="000C24A1">
            <w:pPr>
              <w:pStyle w:val="MathsTableBullets"/>
              <w:ind w:left="-39"/>
              <w:rPr>
                <w:rFonts w:asciiTheme="minorHAnsi" w:hAnsiTheme="minorHAnsi" w:cstheme="minorHAnsi"/>
                <w:b/>
                <w:bCs/>
                <w:sz w:val="22"/>
                <w:szCs w:val="22"/>
                <w:lang w:val="en-AU"/>
              </w:rPr>
            </w:pPr>
            <w:r w:rsidRPr="000C24A1">
              <w:rPr>
                <w:rFonts w:asciiTheme="minorHAnsi" w:hAnsiTheme="minorHAnsi" w:cstheme="minorHAnsi"/>
                <w:b/>
                <w:bCs/>
                <w:sz w:val="22"/>
                <w:szCs w:val="22"/>
                <w:lang w:val="en-AU"/>
              </w:rPr>
              <w:t>Learning hook</w:t>
            </w:r>
          </w:p>
          <w:p w14:paraId="1A8C3634" w14:textId="77777777" w:rsidR="00620017" w:rsidRPr="000C24A1" w:rsidRDefault="00620017" w:rsidP="000C24A1">
            <w:pPr>
              <w:pStyle w:val="MathsTableBullets"/>
              <w:rPr>
                <w:rFonts w:asciiTheme="minorHAnsi" w:hAnsiTheme="minorHAnsi" w:cstheme="minorHAnsi"/>
                <w:sz w:val="22"/>
                <w:szCs w:val="22"/>
                <w:lang w:val="en-AU"/>
              </w:rPr>
            </w:pPr>
            <w:r w:rsidRPr="000C24A1">
              <w:rPr>
                <w:rFonts w:asciiTheme="minorHAnsi" w:hAnsiTheme="minorHAnsi" w:cstheme="minorHAnsi"/>
                <w:sz w:val="22"/>
                <w:szCs w:val="22"/>
                <w:lang w:val="en-AU"/>
              </w:rPr>
              <w:t>On the following slide, hook students in by presenting the context for the mathematical investigation. Students may wish to guess to what the investigation will be about. Remind them of the learning criteria. Move to slide 6 to give the scenario and investigative task.</w:t>
            </w:r>
          </w:p>
        </w:tc>
      </w:tr>
      <w:tr w:rsidR="00620017" w:rsidRPr="000C24A1" w14:paraId="578A43E1" w14:textId="77777777" w:rsidTr="009D7C90">
        <w:tc>
          <w:tcPr>
            <w:tcW w:w="2405" w:type="dxa"/>
            <w:tcBorders>
              <w:bottom w:val="single" w:sz="4" w:space="0" w:color="auto"/>
              <w:right w:val="single" w:sz="4" w:space="0" w:color="auto"/>
            </w:tcBorders>
          </w:tcPr>
          <w:p w14:paraId="237CC514" w14:textId="77777777" w:rsidR="00620017" w:rsidRPr="000C24A1" w:rsidRDefault="00620017"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Explore</w:t>
            </w:r>
          </w:p>
          <w:p w14:paraId="04A16038" w14:textId="77777777" w:rsidR="00620017" w:rsidRPr="000C24A1" w:rsidRDefault="00620017" w:rsidP="000C24A1">
            <w:pPr>
              <w:spacing w:before="0" w:after="0" w:line="288" w:lineRule="auto"/>
              <w:rPr>
                <w:rFonts w:asciiTheme="minorHAnsi" w:hAnsiTheme="minorHAnsi" w:cstheme="minorHAnsi"/>
              </w:rPr>
            </w:pPr>
            <w:r w:rsidRPr="000C24A1">
              <w:rPr>
                <w:rFonts w:asciiTheme="minorHAnsi" w:hAnsiTheme="minorHAnsi" w:cstheme="minorHAnsi"/>
              </w:rPr>
              <w:t>25 mins</w:t>
            </w:r>
          </w:p>
        </w:tc>
        <w:tc>
          <w:tcPr>
            <w:tcW w:w="11624" w:type="dxa"/>
            <w:tcBorders>
              <w:left w:val="single" w:sz="4" w:space="0" w:color="auto"/>
              <w:bottom w:val="single" w:sz="4" w:space="0" w:color="auto"/>
              <w:right w:val="single" w:sz="4" w:space="0" w:color="auto"/>
            </w:tcBorders>
          </w:tcPr>
          <w:p w14:paraId="3DF4F08D" w14:textId="77777777" w:rsidR="00620017" w:rsidRPr="000C24A1" w:rsidRDefault="00620017" w:rsidP="000C24A1">
            <w:pPr>
              <w:pStyle w:val="MathsTableBullets"/>
              <w:rPr>
                <w:rFonts w:asciiTheme="minorHAnsi" w:hAnsiTheme="minorHAnsi" w:cstheme="minorHAnsi"/>
                <w:sz w:val="22"/>
                <w:szCs w:val="22"/>
                <w:lang w:val="en-AU"/>
              </w:rPr>
            </w:pPr>
            <w:r w:rsidRPr="000C24A1">
              <w:rPr>
                <w:rFonts w:asciiTheme="minorHAnsi" w:hAnsiTheme="minorHAnsi" w:cstheme="minorHAnsi"/>
                <w:sz w:val="22"/>
                <w:szCs w:val="22"/>
                <w:lang w:val="en-AU"/>
              </w:rPr>
              <w:t>Note: This is a hands-on and detailed activity and so it is recommended to feel comfortable and familiar with its progression before class begins.</w:t>
            </w:r>
          </w:p>
          <w:p w14:paraId="78BD3181" w14:textId="4F1F1718" w:rsidR="00620017" w:rsidRPr="000C24A1" w:rsidRDefault="00620017" w:rsidP="000C24A1">
            <w:pPr>
              <w:pStyle w:val="MathsTableBullets"/>
              <w:rPr>
                <w:rFonts w:asciiTheme="minorHAnsi" w:hAnsiTheme="minorHAnsi" w:cstheme="minorHAnsi"/>
                <w:sz w:val="22"/>
                <w:szCs w:val="22"/>
                <w:lang w:val="en-AU"/>
              </w:rPr>
            </w:pPr>
            <w:r w:rsidRPr="000C24A1">
              <w:rPr>
                <w:rFonts w:asciiTheme="minorHAnsi" w:hAnsiTheme="minorHAnsi" w:cstheme="minorHAnsi"/>
                <w:sz w:val="22"/>
                <w:szCs w:val="22"/>
                <w:lang w:val="en-AU"/>
              </w:rPr>
              <w:lastRenderedPageBreak/>
              <w:t xml:space="preserve">Allow sufficient time to present the market scenario, discussions of the problem task and in general terms what students need to do. The steps for a teacher demonstration are included below and more detailed discussion questions and adjustments for differentiation can be found in the teaching notes in the </w:t>
            </w:r>
            <w:r w:rsidR="00FB29C8">
              <w:rPr>
                <w:rFonts w:asciiTheme="minorHAnsi" w:hAnsiTheme="minorHAnsi" w:cstheme="minorHAnsi"/>
                <w:sz w:val="22"/>
                <w:szCs w:val="22"/>
                <w:lang w:val="en-AU"/>
              </w:rPr>
              <w:t>teacher’s</w:t>
            </w:r>
            <w:r w:rsidRPr="000C24A1">
              <w:rPr>
                <w:rFonts w:asciiTheme="minorHAnsi" w:hAnsiTheme="minorHAnsi" w:cstheme="minorHAnsi"/>
                <w:sz w:val="22"/>
                <w:szCs w:val="22"/>
                <w:lang w:val="en-AU"/>
              </w:rPr>
              <w:t xml:space="preserve"> slides (slides 6–8).</w:t>
            </w:r>
          </w:p>
          <w:p w14:paraId="0D210B5E" w14:textId="77777777" w:rsidR="00620017" w:rsidRPr="000C24A1" w:rsidRDefault="00620017" w:rsidP="000C24A1">
            <w:pPr>
              <w:pStyle w:val="MathsTableBullets"/>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The investigation unfolds in progressive steps. This allows you to pause and prompt students at each step to allow students to consider how the mathematics imbedded in the market context work together. It might be that students will connect later in part 2 once they are independently working with the Play-Doh </w:t>
            </w:r>
            <w:r w:rsidRPr="000C24A1">
              <w:rPr>
                <w:rFonts w:asciiTheme="minorHAnsi" w:hAnsiTheme="minorHAnsi" w:cstheme="minorHAnsi"/>
                <w:b/>
                <w:bCs/>
                <w:sz w:val="22"/>
                <w:szCs w:val="22"/>
                <w:lang w:val="en-AU"/>
              </w:rPr>
              <w:t>after</w:t>
            </w:r>
            <w:r w:rsidRPr="000C24A1">
              <w:rPr>
                <w:rFonts w:asciiTheme="minorHAnsi" w:hAnsiTheme="minorHAnsi" w:cstheme="minorHAnsi"/>
                <w:sz w:val="22"/>
                <w:szCs w:val="22"/>
                <w:lang w:val="en-AU"/>
              </w:rPr>
              <w:t xml:space="preserve"> your teacher demonstration. </w:t>
            </w:r>
          </w:p>
          <w:p w14:paraId="47BDBF09" w14:textId="77777777" w:rsidR="00620017" w:rsidRPr="000C24A1" w:rsidRDefault="00620017" w:rsidP="000C24A1">
            <w:pPr>
              <w:pStyle w:val="MathsTableBullets"/>
              <w:numPr>
                <w:ilvl w:val="0"/>
                <w:numId w:val="32"/>
              </w:numPr>
              <w:rPr>
                <w:rFonts w:asciiTheme="minorHAnsi" w:hAnsiTheme="minorHAnsi" w:cstheme="minorHAnsi"/>
                <w:sz w:val="22"/>
                <w:szCs w:val="22"/>
                <w:lang w:val="en-AU"/>
              </w:rPr>
            </w:pPr>
            <w:r w:rsidRPr="000C24A1">
              <w:rPr>
                <w:rFonts w:asciiTheme="minorHAnsi" w:hAnsiTheme="minorHAnsi" w:cstheme="minorHAnsi"/>
                <w:sz w:val="22"/>
                <w:szCs w:val="22"/>
                <w:lang w:val="en-AU"/>
              </w:rPr>
              <w:t>Scenario: You are a spice trader with a small stall in the Grand Bazaar of Istanbul on opening day in 1461. At the crossroads of Europe and Asia, the bazaar is filled with traders from East and West, all used to different systems of measurement. Learning and memorising all these systems seems too confusing, so you decide to create your own simplified one. You will need to design a set of weights that can be used to weigh any quantity of spice. Crafting these weights will be expensive, as they need to be precise, so you can only have one of each weight. Go to slide 7.</w:t>
            </w:r>
          </w:p>
          <w:p w14:paraId="55568459" w14:textId="77777777" w:rsidR="00620017" w:rsidRPr="000C24A1" w:rsidRDefault="00620017" w:rsidP="000C24A1">
            <w:pPr>
              <w:pStyle w:val="MathsTableBullets"/>
              <w:numPr>
                <w:ilvl w:val="0"/>
                <w:numId w:val="24"/>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Problem: There are 12 inches in a foot and 14 pounds in a stone. A centimetre is 10 millimetres, and a gallon is 128 fluid ounces. You need to select a name and base number for your system of weights. However, you need to select carefully. Each weight in your set must be a unit fraction of the base, and you only get one of each. Using the weights in your set you need to be able to weigh every quantity up to and including the base number. </w:t>
            </w:r>
          </w:p>
          <w:p w14:paraId="7320407E" w14:textId="77777777" w:rsidR="00620017" w:rsidRPr="000C24A1" w:rsidRDefault="00620017" w:rsidP="000C24A1">
            <w:pPr>
              <w:pStyle w:val="MathsTableBullets"/>
              <w:ind w:left="104"/>
              <w:rPr>
                <w:rFonts w:asciiTheme="minorHAnsi" w:hAnsiTheme="minorHAnsi" w:cstheme="minorHAnsi"/>
                <w:b/>
                <w:bCs/>
                <w:sz w:val="22"/>
                <w:szCs w:val="22"/>
                <w:lang w:val="en-AU"/>
              </w:rPr>
            </w:pPr>
            <w:r w:rsidRPr="000C24A1">
              <w:rPr>
                <w:rFonts w:asciiTheme="minorHAnsi" w:hAnsiTheme="minorHAnsi" w:cstheme="minorHAnsi"/>
                <w:b/>
                <w:bCs/>
                <w:sz w:val="22"/>
                <w:szCs w:val="22"/>
                <w:lang w:val="en-AU"/>
              </w:rPr>
              <w:t xml:space="preserve">Teacher demonstration </w:t>
            </w:r>
          </w:p>
          <w:p w14:paraId="37570CC6"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Ask students to gather round a desk that provides everyone a decent view. Take a lump of clay and designate it as 14 pounds, which is equivalent to 1 stone. You could be creative here and come up with fictional names for your units of mass that will be engaging to your students. </w:t>
            </w:r>
          </w:p>
          <w:p w14:paraId="2191CA18"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Split the lump in half, and ask students, ‘How many pounds does each half weigh?’ </w:t>
            </w:r>
          </w:p>
          <w:p w14:paraId="7102BD1A"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You have now demonstrated two different weights in your set. A 14-pound and a 7-pound weight. Keep track of these on the screen/board. Continue the questioning: Are there other ways I could </w:t>
            </w:r>
            <w:r w:rsidRPr="000C24A1">
              <w:rPr>
                <w:rFonts w:asciiTheme="minorHAnsi" w:hAnsiTheme="minorHAnsi" w:cstheme="minorHAnsi"/>
                <w:b/>
                <w:bCs/>
                <w:sz w:val="22"/>
                <w:szCs w:val="22"/>
                <w:lang w:val="en-AU"/>
              </w:rPr>
              <w:t>evenly</w:t>
            </w:r>
            <w:r w:rsidRPr="000C24A1">
              <w:rPr>
                <w:rFonts w:asciiTheme="minorHAnsi" w:hAnsiTheme="minorHAnsi" w:cstheme="minorHAnsi"/>
                <w:sz w:val="22"/>
                <w:szCs w:val="22"/>
                <w:lang w:val="en-AU"/>
              </w:rPr>
              <w:t xml:space="preserve"> divide this lump? The exhaustive list of possible weights is: 1 pound, 2 pounds, 7 pounds and 14 pounds. This is the complete set of weights available to the spice trader who chooses a base-14 system. </w:t>
            </w:r>
          </w:p>
          <w:p w14:paraId="111D8C1A"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 xml:space="preserve">Model for students how to represent these weights as fractions of the whole: </w:t>
            </w:r>
            <m:oMath>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14</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2</m:t>
                  </m:r>
                </m:num>
                <m:den>
                  <m:r>
                    <w:rPr>
                      <w:rFonts w:ascii="Cambria Math" w:hAnsi="Cambria Math" w:cstheme="minorHAnsi"/>
                      <w:sz w:val="22"/>
                      <w:szCs w:val="22"/>
                      <w:lang w:val="en-AU"/>
                    </w:rPr>
                    <m:t>14</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7</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7</m:t>
                  </m:r>
                </m:num>
                <m:den>
                  <m:r>
                    <w:rPr>
                      <w:rFonts w:ascii="Cambria Math" w:hAnsi="Cambria Math" w:cstheme="minorHAnsi"/>
                      <w:sz w:val="22"/>
                      <w:szCs w:val="22"/>
                      <w:lang w:val="en-AU"/>
                    </w:rPr>
                    <m:t>14</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2</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14</m:t>
                  </m:r>
                </m:num>
                <m:den>
                  <m:r>
                    <w:rPr>
                      <w:rFonts w:ascii="Cambria Math" w:hAnsi="Cambria Math" w:cstheme="minorHAnsi"/>
                      <w:sz w:val="22"/>
                      <w:szCs w:val="22"/>
                      <w:lang w:val="en-AU"/>
                    </w:rPr>
                    <m:t>14</m:t>
                  </m:r>
                </m:den>
              </m:f>
              <m:r>
                <w:rPr>
                  <w:rFonts w:ascii="Cambria Math" w:hAnsi="Cambria Math" w:cstheme="minorHAnsi"/>
                  <w:sz w:val="22"/>
                  <w:szCs w:val="22"/>
                  <w:lang w:val="en-AU"/>
                </w:rPr>
                <m:t>=</m:t>
              </m:r>
              <m:f>
                <m:fPr>
                  <m:ctrlPr>
                    <w:rPr>
                      <w:rFonts w:ascii="Cambria Math" w:hAnsi="Cambria Math" w:cstheme="minorHAnsi"/>
                      <w:i/>
                      <w:sz w:val="22"/>
                      <w:szCs w:val="22"/>
                      <w:lang w:val="en-AU"/>
                    </w:rPr>
                  </m:ctrlPr>
                </m:fPr>
                <m:num>
                  <m:r>
                    <w:rPr>
                      <w:rFonts w:ascii="Cambria Math" w:hAnsi="Cambria Math" w:cstheme="minorHAnsi"/>
                      <w:sz w:val="22"/>
                      <w:szCs w:val="22"/>
                      <w:lang w:val="en-AU"/>
                    </w:rPr>
                    <m:t>1</m:t>
                  </m:r>
                </m:num>
                <m:den>
                  <m:r>
                    <w:rPr>
                      <w:rFonts w:ascii="Cambria Math" w:hAnsi="Cambria Math" w:cstheme="minorHAnsi"/>
                      <w:sz w:val="22"/>
                      <w:szCs w:val="22"/>
                      <w:lang w:val="en-AU"/>
                    </w:rPr>
                    <m:t>1</m:t>
                  </m:r>
                </m:den>
              </m:f>
            </m:oMath>
            <w:r w:rsidRPr="000C24A1">
              <w:rPr>
                <w:rFonts w:asciiTheme="minorHAnsi" w:hAnsiTheme="minorHAnsi" w:cstheme="minorHAnsi"/>
                <w:sz w:val="22"/>
                <w:szCs w:val="22"/>
                <w:lang w:val="en-AU"/>
              </w:rPr>
              <w:t xml:space="preserve"> and as respective percentages: </w:t>
            </w:r>
            <m:oMath>
              <m:r>
                <w:rPr>
                  <w:rFonts w:ascii="Cambria Math" w:hAnsi="Cambria Math" w:cstheme="minorHAnsi"/>
                  <w:sz w:val="22"/>
                  <w:szCs w:val="22"/>
                  <w:lang w:val="en-AU"/>
                </w:rPr>
                <m:t>7%, 14%, 50%, 100%</m:t>
              </m:r>
            </m:oMath>
            <w:r w:rsidRPr="000C24A1">
              <w:rPr>
                <w:rFonts w:asciiTheme="minorHAnsi" w:hAnsiTheme="minorHAnsi" w:cstheme="minorHAnsi"/>
                <w:sz w:val="22"/>
                <w:szCs w:val="22"/>
                <w:lang w:val="en-AU"/>
              </w:rPr>
              <w:t xml:space="preserve">. </w:t>
            </w:r>
          </w:p>
          <w:p w14:paraId="35948C73"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Now assign a price to your spices. At your stall you will sell 1 stone of spice for 28 Gold Dragons. This is an opportunity to include ratios in the lesson. If 1 stone = 28 Gold Dragons, then 14 pounds = 28 Gold Dragons and 1 pound = 2 Gold Dragons. Show students how to use this ratio to calculate the cost of 1, 2 or 7 pounds of spice.</w:t>
            </w:r>
          </w:p>
          <w:p w14:paraId="1EDCEACD"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lastRenderedPageBreak/>
              <w:t xml:space="preserve">A customer enters your stall and wants to buy 9 pounds of spice. They ask you to weigh it out for them. Can you do it with your set of weights? Show students that even by combining 3 of the 4 weights in the set it is only possible to weigh 8 pounds of spice. This limits your ability to make sales and earn money. Base-14 is evidently a poor choice.  </w:t>
            </w:r>
          </w:p>
          <w:p w14:paraId="1C2877D7" w14:textId="77777777" w:rsidR="00620017" w:rsidRPr="000C24A1" w:rsidRDefault="00620017" w:rsidP="000C24A1">
            <w:pPr>
              <w:pStyle w:val="MathsTableBullets"/>
              <w:numPr>
                <w:ilvl w:val="0"/>
                <w:numId w:val="13"/>
              </w:numPr>
              <w:ind w:left="464"/>
              <w:rPr>
                <w:rFonts w:asciiTheme="minorHAnsi" w:hAnsiTheme="minorHAnsi" w:cstheme="minorHAnsi"/>
                <w:sz w:val="22"/>
                <w:szCs w:val="22"/>
                <w:lang w:val="en-AU"/>
              </w:rPr>
            </w:pPr>
            <w:r w:rsidRPr="000C24A1">
              <w:rPr>
                <w:rFonts w:asciiTheme="minorHAnsi" w:hAnsiTheme="minorHAnsi" w:cstheme="minorHAnsi"/>
                <w:sz w:val="22"/>
                <w:szCs w:val="22"/>
                <w:lang w:val="en-AU"/>
              </w:rPr>
              <w:t>Spend time discussing why this is. For those students who appear confused, assure them that in the next lesson they will get to investigate this themselves and they will have time to explore and ask clarifying questions.</w:t>
            </w:r>
          </w:p>
        </w:tc>
      </w:tr>
      <w:tr w:rsidR="00620017" w:rsidRPr="000C24A1" w14:paraId="626CB29E" w14:textId="77777777" w:rsidTr="009D7C90">
        <w:tc>
          <w:tcPr>
            <w:tcW w:w="2405" w:type="dxa"/>
            <w:tcBorders>
              <w:bottom w:val="single" w:sz="4" w:space="0" w:color="auto"/>
              <w:right w:val="single" w:sz="4" w:space="0" w:color="auto"/>
            </w:tcBorders>
          </w:tcPr>
          <w:p w14:paraId="6E5AE13B" w14:textId="77777777" w:rsidR="00620017" w:rsidRPr="000C24A1" w:rsidRDefault="00620017"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lastRenderedPageBreak/>
              <w:t>Summary and reflection</w:t>
            </w:r>
          </w:p>
          <w:p w14:paraId="2F7F941D" w14:textId="77777777" w:rsidR="00620017" w:rsidRPr="000C24A1" w:rsidRDefault="00620017" w:rsidP="000C24A1">
            <w:pPr>
              <w:pStyle w:val="MathsTableBullets"/>
              <w:ind w:left="311" w:hanging="284"/>
              <w:rPr>
                <w:rFonts w:asciiTheme="minorHAnsi" w:hAnsiTheme="minorHAnsi" w:cstheme="minorHAnsi"/>
                <w:sz w:val="22"/>
                <w:szCs w:val="22"/>
                <w:lang w:val="en-AU"/>
              </w:rPr>
            </w:pPr>
            <w:r w:rsidRPr="000C24A1">
              <w:rPr>
                <w:rFonts w:asciiTheme="minorHAnsi" w:hAnsiTheme="minorHAnsi" w:cstheme="minorHAnsi"/>
                <w:sz w:val="22"/>
                <w:szCs w:val="22"/>
                <w:lang w:val="en-AU"/>
              </w:rPr>
              <w:t>10 mins</w:t>
            </w:r>
          </w:p>
        </w:tc>
        <w:tc>
          <w:tcPr>
            <w:tcW w:w="11624" w:type="dxa"/>
            <w:tcBorders>
              <w:left w:val="single" w:sz="4" w:space="0" w:color="auto"/>
              <w:bottom w:val="single" w:sz="4" w:space="0" w:color="auto"/>
              <w:right w:val="single" w:sz="4" w:space="0" w:color="auto"/>
            </w:tcBorders>
          </w:tcPr>
          <w:p w14:paraId="4C61E3CB" w14:textId="7CB2C180" w:rsidR="00620017" w:rsidRPr="000C24A1" w:rsidRDefault="00620017" w:rsidP="000C24A1">
            <w:pPr>
              <w:pStyle w:val="MathsTableBullets"/>
              <w:rPr>
                <w:rFonts w:asciiTheme="minorHAnsi" w:hAnsiTheme="minorHAnsi" w:cstheme="minorHAnsi"/>
                <w:sz w:val="22"/>
                <w:szCs w:val="22"/>
              </w:rPr>
            </w:pPr>
            <w:r w:rsidRPr="000C24A1">
              <w:rPr>
                <w:rFonts w:asciiTheme="minorHAnsi" w:hAnsiTheme="minorHAnsi" w:cstheme="minorHAnsi"/>
                <w:sz w:val="22"/>
                <w:szCs w:val="22"/>
              </w:rPr>
              <w:t xml:space="preserve">Note that this is the natural point to end the demonstration in a 60-minute lesson; if you have time in your class for students to explore with their own lump of Play-Doh, which is the task at the beginning of </w:t>
            </w:r>
            <w:r w:rsidR="00CD5BB1">
              <w:rPr>
                <w:rFonts w:asciiTheme="minorHAnsi" w:hAnsiTheme="minorHAnsi" w:cstheme="minorHAnsi"/>
                <w:sz w:val="22"/>
                <w:szCs w:val="22"/>
              </w:rPr>
              <w:t>Practical numbers: P</w:t>
            </w:r>
            <w:r w:rsidRPr="000C24A1">
              <w:rPr>
                <w:rFonts w:asciiTheme="minorHAnsi" w:hAnsiTheme="minorHAnsi" w:cstheme="minorHAnsi"/>
                <w:sz w:val="22"/>
                <w:szCs w:val="22"/>
              </w:rPr>
              <w:t xml:space="preserve">art 2 of this sequence, feel free to continue from here. </w:t>
            </w:r>
            <w:r w:rsidR="00DC0AE7" w:rsidRPr="000C24A1">
              <w:rPr>
                <w:rFonts w:asciiTheme="minorHAnsi" w:hAnsiTheme="minorHAnsi" w:cstheme="minorHAnsi"/>
                <w:sz w:val="22"/>
                <w:szCs w:val="22"/>
              </w:rPr>
              <w:t>Otherwise, take further questions and explain what will be happening in the next part of the lesson to prepare students mentally.</w:t>
            </w:r>
          </w:p>
        </w:tc>
      </w:tr>
      <w:tr w:rsidR="00620017" w:rsidRPr="000C24A1" w14:paraId="372ABB15" w14:textId="77777777" w:rsidTr="009D7C90">
        <w:tc>
          <w:tcPr>
            <w:tcW w:w="2405" w:type="dxa"/>
            <w:tcBorders>
              <w:bottom w:val="single" w:sz="4" w:space="0" w:color="auto"/>
              <w:right w:val="single" w:sz="4" w:space="0" w:color="auto"/>
            </w:tcBorders>
          </w:tcPr>
          <w:p w14:paraId="7F0D495C" w14:textId="77777777" w:rsidR="00620017" w:rsidRPr="000C24A1" w:rsidRDefault="00620017" w:rsidP="000C24A1">
            <w:pPr>
              <w:pStyle w:val="MathsTableHeading1"/>
              <w:spacing w:before="0" w:after="0" w:line="288" w:lineRule="auto"/>
              <w:rPr>
                <w:rFonts w:asciiTheme="minorHAnsi" w:hAnsiTheme="minorHAnsi" w:cstheme="minorHAnsi"/>
                <w:sz w:val="22"/>
                <w:szCs w:val="22"/>
              </w:rPr>
            </w:pPr>
            <w:r w:rsidRPr="000C24A1">
              <w:rPr>
                <w:rFonts w:asciiTheme="minorHAnsi" w:hAnsiTheme="minorHAnsi" w:cstheme="minorHAnsi"/>
                <w:sz w:val="22"/>
                <w:szCs w:val="22"/>
              </w:rPr>
              <w:t>Assessment</w:t>
            </w:r>
          </w:p>
          <w:p w14:paraId="3BC45931" w14:textId="77777777" w:rsidR="00620017" w:rsidRPr="000C24A1" w:rsidRDefault="00620017" w:rsidP="000C24A1">
            <w:pPr>
              <w:pStyle w:val="MathsTableBullets"/>
              <w:rPr>
                <w:rFonts w:asciiTheme="minorHAnsi" w:hAnsiTheme="minorHAnsi" w:cstheme="minorHAnsi"/>
                <w:sz w:val="22"/>
                <w:szCs w:val="22"/>
              </w:rPr>
            </w:pPr>
          </w:p>
        </w:tc>
        <w:tc>
          <w:tcPr>
            <w:tcW w:w="11624" w:type="dxa"/>
            <w:tcBorders>
              <w:left w:val="single" w:sz="4" w:space="0" w:color="auto"/>
              <w:bottom w:val="single" w:sz="4" w:space="0" w:color="auto"/>
              <w:right w:val="single" w:sz="4" w:space="0" w:color="auto"/>
            </w:tcBorders>
          </w:tcPr>
          <w:p w14:paraId="769E6F8F" w14:textId="14422CC8" w:rsidR="00620017" w:rsidRPr="000C24A1" w:rsidRDefault="00620017" w:rsidP="000C24A1">
            <w:pPr>
              <w:pStyle w:val="MathsTableBullets"/>
              <w:rPr>
                <w:rFonts w:asciiTheme="minorHAnsi" w:hAnsiTheme="minorHAnsi" w:cstheme="minorHAnsi"/>
                <w:sz w:val="22"/>
              </w:rPr>
            </w:pPr>
            <w:r w:rsidRPr="000C24A1">
              <w:rPr>
                <w:rFonts w:asciiTheme="minorHAnsi" w:hAnsiTheme="minorHAnsi" w:cstheme="minorHAnsi"/>
                <w:sz w:val="22"/>
                <w:szCs w:val="22"/>
              </w:rPr>
              <w:t xml:space="preserve">Review the warm-up sheets handed in to you and make a judgement on each student’s needs and requirements. Take a few minutes to think about how the class is responding to the lesson so far and whether you need to make any adjustments to </w:t>
            </w:r>
            <w:r w:rsidR="00CD5BB1">
              <w:rPr>
                <w:rFonts w:asciiTheme="minorHAnsi" w:hAnsiTheme="minorHAnsi" w:cstheme="minorHAnsi"/>
                <w:sz w:val="22"/>
                <w:szCs w:val="22"/>
              </w:rPr>
              <w:t>Practical numbers: P</w:t>
            </w:r>
            <w:r w:rsidRPr="000C24A1">
              <w:rPr>
                <w:rFonts w:asciiTheme="minorHAnsi" w:hAnsiTheme="minorHAnsi" w:cstheme="minorHAnsi"/>
                <w:sz w:val="22"/>
                <w:szCs w:val="22"/>
              </w:rPr>
              <w:t>art 2 ahead of time.</w:t>
            </w:r>
          </w:p>
        </w:tc>
      </w:tr>
    </w:tbl>
    <w:p w14:paraId="2B6E5D1F" w14:textId="77777777" w:rsidR="00620017" w:rsidRPr="000C24A1" w:rsidRDefault="00620017" w:rsidP="000C24A1">
      <w:pPr>
        <w:spacing w:before="0" w:after="0" w:line="288" w:lineRule="auto"/>
        <w:rPr>
          <w:rFonts w:asciiTheme="minorHAnsi" w:hAnsiTheme="minorHAnsi" w:cstheme="minorHAnsi"/>
        </w:rPr>
      </w:pPr>
    </w:p>
    <w:sectPr w:rsidR="00620017" w:rsidRPr="000C24A1" w:rsidSect="001001C4">
      <w:headerReference w:type="default" r:id="rId26"/>
      <w:footerReference w:type="default" r:id="rId27"/>
      <w:headerReference w:type="first" r:id="rId28"/>
      <w:footerReference w:type="first" r:id="rId29"/>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3062" w14:textId="77777777" w:rsidR="000E2CD8" w:rsidRDefault="000E2CD8" w:rsidP="00F0245B">
      <w:r>
        <w:separator/>
      </w:r>
    </w:p>
  </w:endnote>
  <w:endnote w:type="continuationSeparator" w:id="0">
    <w:p w14:paraId="64505AF7" w14:textId="77777777" w:rsidR="000E2CD8" w:rsidRDefault="000E2CD8"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val="en-US"/>
      </w:rPr>
      <mc:AlternateContent>
        <mc:Choice Requires="wpg">
          <w:drawing>
            <wp:anchor distT="0" distB="0" distL="114300" distR="114300" simplePos="0" relativeHeight="251662336" behindDoc="0" locked="0" layoutInCell="1" allowOverlap="1" wp14:anchorId="5F4B38E6" wp14:editId="6C3EFAD2">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9F0B70" w:rsidRDefault="00E97D82" w:rsidP="00E97D82">
                            <w:pPr>
                              <w:pStyle w:val="copyrightfooter"/>
                              <w:rPr>
                                <w:lang w:val="en-AU"/>
                              </w:rPr>
                            </w:pPr>
                            <w:r w:rsidRPr="009F0B70">
                              <w:rPr>
                                <w:lang w:val="en-AU"/>
                              </w:rPr>
                              <w:t>© 2020 Commonwealth of Australia, unless otherwise indicated. Creative Commons Attribution 4.0, unless otherwise indicated.</w:t>
                            </w:r>
                          </w:p>
                          <w:p w14:paraId="61BE34B7" w14:textId="77777777" w:rsidR="00E97D82" w:rsidRPr="009F0B70"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9F0B70" w:rsidRDefault="00E97D82" w:rsidP="00E97D82">
                      <w:pPr>
                        <w:pStyle w:val="copyrightfooter"/>
                        <w:rPr>
                          <w:lang w:val="en-AU"/>
                        </w:rPr>
                      </w:pPr>
                      <w:r w:rsidRPr="009F0B70">
                        <w:rPr>
                          <w:lang w:val="en-AU"/>
                        </w:rPr>
                        <w:t>© 2020 Commonwealth of Australia, unless otherwise indicated. Creative Commons Attribution 4.0, unless otherwise indicated.</w:t>
                      </w:r>
                    </w:p>
                    <w:p w14:paraId="61BE34B7" w14:textId="77777777" w:rsidR="00E97D82" w:rsidRPr="009F0B70" w:rsidRDefault="00E97D82" w:rsidP="00E97D82">
                      <w:pPr>
                        <w:pStyle w:val="copyrightfooter"/>
                        <w:rPr>
                          <w:lang w:val="en-AU"/>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2FDC29B1" wp14:editId="120DE449">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9F0B70" w:rsidRDefault="00E97D82" w:rsidP="00E97D82">
                            <w:pPr>
                              <w:pStyle w:val="copyrightfooter"/>
                              <w:rPr>
                                <w:lang w:val="en-AU"/>
                              </w:rPr>
                            </w:pPr>
                            <w:r w:rsidRPr="009F0B70">
                              <w:rPr>
                                <w:lang w:val="en-AU"/>
                              </w:rPr>
                              <w:t>© 202</w:t>
                            </w:r>
                            <w:r w:rsidR="00E66F5D" w:rsidRPr="009F0B70">
                              <w:rPr>
                                <w:lang w:val="en-AU"/>
                              </w:rPr>
                              <w:t>3</w:t>
                            </w:r>
                            <w:r w:rsidRPr="009F0B70">
                              <w:rPr>
                                <w:lang w:val="en-AU"/>
                              </w:rPr>
                              <w:t xml:space="preserve"> Commonwealth of Australia, unless otherwise indicated. Creative Commons Attribution 4.0, unless otherwise indicated.</w:t>
                            </w:r>
                          </w:p>
                          <w:p w14:paraId="3E6D0303" w14:textId="77777777" w:rsidR="00E97D82" w:rsidRPr="009F0B70" w:rsidRDefault="00E97D82" w:rsidP="00E97D82">
                            <w:pPr>
                              <w:pStyle w:val="copyrightfooter"/>
                              <w:rPr>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9F0B70" w:rsidRDefault="00E97D82" w:rsidP="00E97D82">
                      <w:pPr>
                        <w:pStyle w:val="copyrightfooter"/>
                        <w:rPr>
                          <w:lang w:val="en-AU"/>
                        </w:rPr>
                      </w:pPr>
                      <w:r w:rsidRPr="009F0B70">
                        <w:rPr>
                          <w:lang w:val="en-AU"/>
                        </w:rPr>
                        <w:t>© 202</w:t>
                      </w:r>
                      <w:r w:rsidR="00E66F5D" w:rsidRPr="009F0B70">
                        <w:rPr>
                          <w:lang w:val="en-AU"/>
                        </w:rPr>
                        <w:t>3</w:t>
                      </w:r>
                      <w:r w:rsidRPr="009F0B70">
                        <w:rPr>
                          <w:lang w:val="en-AU"/>
                        </w:rPr>
                        <w:t xml:space="preserve"> Commonwealth of Australia, unless otherwise indicated. Creative Commons Attribution 4.0, unless otherwise indicated.</w:t>
                      </w:r>
                    </w:p>
                    <w:p w14:paraId="3E6D0303" w14:textId="77777777" w:rsidR="00E97D82" w:rsidRPr="009F0B70" w:rsidRDefault="00E97D82" w:rsidP="00E97D82">
                      <w:pPr>
                        <w:pStyle w:val="copyrightfooter"/>
                        <w:rPr>
                          <w:lang w:val="en-AU"/>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6359" w14:textId="77777777" w:rsidR="000E2CD8" w:rsidRDefault="000E2CD8" w:rsidP="00F0245B">
      <w:r>
        <w:separator/>
      </w:r>
    </w:p>
  </w:footnote>
  <w:footnote w:type="continuationSeparator" w:id="0">
    <w:p w14:paraId="49F28718" w14:textId="77777777" w:rsidR="000E2CD8" w:rsidRDefault="000E2CD8"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3360" behindDoc="1" locked="0" layoutInCell="1" allowOverlap="1" wp14:anchorId="22E47C14" wp14:editId="0FA5F1EE">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28814EC7" w:rsidR="000C3031" w:rsidRDefault="00CE7CBA" w:rsidP="00F0245B">
    <w:pPr>
      <w:pStyle w:val="Header"/>
    </w:pPr>
    <w:r>
      <w:rPr>
        <w:noProof/>
      </w:rPr>
      <mc:AlternateContent>
        <mc:Choice Requires="wpg">
          <w:drawing>
            <wp:anchor distT="0" distB="0" distL="114300" distR="114300" simplePos="0" relativeHeight="251665408" behindDoc="1" locked="0" layoutInCell="1" allowOverlap="1" wp14:anchorId="03B7E6F0" wp14:editId="4816DF72">
              <wp:simplePos x="0" y="0"/>
              <wp:positionH relativeFrom="column">
                <wp:posOffset>-714375</wp:posOffset>
              </wp:positionH>
              <wp:positionV relativeFrom="paragraph">
                <wp:posOffset>-486410</wp:posOffset>
              </wp:positionV>
              <wp:extent cx="10940415" cy="10803255"/>
              <wp:effectExtent l="0" t="0" r="0" b="0"/>
              <wp:wrapNone/>
              <wp:docPr id="19952838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940415" cy="10803255"/>
                        <a:chOff x="0" y="0"/>
                        <a:chExt cx="10940415" cy="10803255"/>
                      </a:xfrm>
                    </wpg:grpSpPr>
                    <pic:pic xmlns:pic="http://schemas.openxmlformats.org/drawingml/2006/picture">
                      <pic:nvPicPr>
                        <pic:cNvPr id="1460744575" name="Picture 146074457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05175"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539BF88D" id="Group 1" o:spid="_x0000_s1026" alt="&quot;&quot;" style="position:absolute;margin-left:-56.25pt;margin-top:-38.3pt;width:861.45pt;height:850.65pt;z-index:-251651072" coordsize="109404,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1pQ9ZgIAAGEHAAAOAAAAZHJzL2Uyb0RvYy54bWzkVcuO2yAU3VfqPyDv&#10;J7YTO5laSUZV00krjdqoj/UIY2yjMQ8BjpO/7wU7aR4jTTWbquoihGvg3HMPB5jf7XiDtlQbJsUi&#10;iEdRgKggsmCiWgQ/f9zf3AbIWCwK3EhBF8GemuBu+fbNvFMZHctaNgXVCECEyTq1CGprVRaGhtSU&#10;YzOSigoYLKXm2EKoq7DQuAN03oTjKJqGndSF0pJQY+Drqh8Mlh6/LCmxX8vSUIuaRQDcrG+1b3PX&#10;hss5ziqNVc3IQAO/ggXHTEDSI9QKW4xaza6gOCNaGlnaEZE8lGXJCPU1QDVxdFHNWstW+VqqrKvU&#10;USaQ9kKnV8OSL9u1Vt/VRoMSnapACx+5Wnal5u4fWKKdl2x/lIzuLCLwMY7eJVESpwEiMBhHt9Fk&#10;nKa9rKQG7a9Wkvrji2vDQ/LwjJJiJIPfoAP0rnR42S+wyraaBgMI/yMMjvVTq25gyxS2LGcNs3tv&#10;P9gcR0psN4xsdB+ApBuNWAFyJNNoliTpDOQRmIP9YZrLjk5GQHcH4Vb1GNjV+CDJk0FCfqixqOh7&#10;o8DJAOiEDc+n+/CMQN4wdc+axu2d6w+lgusvXPOMWr0jV5K0nArbHzFNG6haClMzZQKkM8pzCuXp&#10;z4UnhDNjNbWkdglLSPwNyDqiJwOe5W9irgQDpnvGZpNJlMZOsWuzzaaTdJzAMb702tEvoJ02dk0l&#10;R64DHIEKbBLO8PbBDKQOUwYpex6eINDqdwM6/4zLxtODu3DTPObVI1yVtfnU5iNVlM4w5375z+0F&#10;7vlbxvKXGdzj/mQMb457KE5j6J++jMtfAAAA//8DAFBLAwQKAAAAAAAAACEAU7wlYtYUAQDWFAEA&#10;FAAAAGRycy9tZWRpYS9pbWFnZTEucG5niVBORw0KGgoAAAANSUhEUgAABNgAAAbbCAYAAADcvRn7&#10;AAAAAXNSR0IArs4c6QAAAAlwSFlzAAALEwAACxMBAJqcGAAAQABJREFUeAHsnQecXVX1ttet09ML&#10;IQkkJCGh99679A7SBAREEKQI0ougKIp0BEFEQHrvKkUF6QrSQ+/pPZnMzK3f864zA+PnPwkjhiSy&#10;drhz2zn77P3sfe7vt1/etXZqwLCNJppZHx5RgkAQCAJBIAgEgSAQBIJAEAgCQSAIBIEgEASCQBDo&#10;GoFJ6a4dH0cHgSAQBIJAEAgCQSAIBIEgEASCQBAIAkEgCASBINCZQAhsnWnE6yAQBIJAEAgCQSAI&#10;BIEgEASCQBAIAkEgCASBINBFAiGwdRFYHB4EgkAQCAJBIAgEgSAQBIJAEAgCQSAIBIEgEAQ6EwiB&#10;rTONeB0EgkAQCAJBIAgEgSAQBIJAEAgCQSAIBIEgEAS6SCAEti4Ci8ODQBAIAkEgCASBIBAEgkAQ&#10;CAJBIAgEgSAQBIJAZwIhsHWmEa+DQBAIAkEgCASBIBAEgkAQCAJBIAgEgSAQBIJAFwmEwNZFYHF4&#10;EAgCQSAIBIEgEASCQBAIAkEgCASBIBAEgkAQ6EwgBLbONOJ1EAgCQSAIBIEgEASCQBAIAkEgCASB&#10;IBAEgkAQ6CKBENi6CCwODwJBIAgEgSAQBIJAEAgCQSAIBIEgEASCQBAIAp0JhMDWmUa8DgJBIAgE&#10;gSAQBIJAEAgCQSAIBIEgEASCQBAIAl0kEAJbF4HF4UEgCASBIBAEgkAQCAJBIAgEgSAQBIJAEAgC&#10;QaAzgRDYOtOI10EgCASBIBAEgkAQCAJBIAgEgSAQBIJAEAgCQaCLBEJg6yKwODwIBIEgEASCQBAI&#10;AkEgCASBIBAEgkAQCAJBIAh0JhACW2ca8ToIBIEgEASCQBAIAkEgCASBIBAEgkAQCAJBIAh0kUAI&#10;bF0EFocHgSAQBIJAEAgCQSAIBIEgEASCQBAIAkEgCASBzgRCYOtMI14HgSAQBIJAEAgCQSAIBIEg&#10;EASCQBAIAkEgCASBLhIIga2LwOLw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hsoTs8ZVatFMxSKZ5LvKlayhjWqvE3&#10;wyNrVqn45/qwUi3SBd7rtXH8lyyVVNnrLFdpQ5rGUGu1ykP1ptSOMk/Js9pGIy3Fkx76blEvFaP/&#10;qQqPhIPeWybjDJx9Rwfpt/PQ+47x0GdRgsBcCOgeTe5Zpg//qpo7euZfch9xb1V0X+mG0jxkBpZb&#10;LZXNMs2+/P09l6bFV0EgCASBIBAEgkAQCAJBIAgEgSDQiQCrsyiLNAGJVakca2uEnVQmWYS3i2ha&#10;mFdc+MrQRYlrZctm61z8kdiTtvyX7nq6onpylkvVGmt7rfEtQ3vSWu+XtcBHDChL1EP2Y9EvWa9c&#10;LfEscW3Rn36ZatbEIFVB/oB/OoWgWSr6OJQ1Du3CWhUBNOGhbqvfAhQlCMydgN9duXq/h6rcNynN&#10;I4nY3FNlaWsIu36z8bHu71Q1Zflsk1UKBctm6udeeXwbBIJAEAgCQSAIBIEgEASCQBAIAv81Aou+&#10;wvFfQ7GIViT3SloCmoQ2yVaIOrxnnS0pq13MwV3FPwlAlTLPcrZVGXp3vXy5fqfTNS4VyS1TdZEv&#10;xUK/yGeu/KlVPNK8owWlgmQ2RCjaISebf/flrr+gz/Z+wlGiYqqdqTsJJaJJ/Ohw7UlMBIUfr0Y7&#10;e7GJEgTmQoD7u1xsQw/HkSaXKiIbN7K7JCXeJvNJjjbdZYi93Nv6NJPJW7kiYTtKEAgCQSAIBIEg&#10;EASCQBAIAkEgCHwVBEJg+yooz8drKPyy6mGYcofhpGKB7WFkErDSOcLEcLGxIJewlYhAidDmziqW&#10;4l+2lMqzuQ4Lfs0kf0Zgk9iG5lcxwkbbr+Fhqy6oJaKSnDgS3Rb54nF6kjR4wFqCRyoj7gXeI7Dh&#10;FPRQPTnZKKkOwY1jXChZ5AFEB+YngUwGAVuhntxbKQlqGe5z5pAL1T6fuPEQdlPccC52c4xCREuV&#10;FkR23X9RgkAQCAJBIAgEgSAQBIJAEAgCQeCrIBAC21dBeT5eo8MRpbxnKtksoZqEKWqxLf1KgluW&#10;EE6Fjklsk4vNwzSJ56x6KOmXbBwCnwQkfyD0SWpKyVHn10ZEQnmreEgoH7Q77eSzy2Rp3/9AUVhe&#10;RSKnC2s1zlv8xT2VqXVhJK1cdH5EMkbqdkqfeT6t/wEI0YX5RkAuNHevSbRmzuhuTqfyLqgxpXjN&#10;zKu2Mb0Qd0st3G3I7MxHydhytUUJAkEgCASBIBAEgkAQCAJBIAgEga+GAAmjoizaBFzaIQeYBKwU&#10;7hWcU8p9RoiYyzqstMvFZsvWNvFccLFLolBaThgXfr5c7z3MEzea3HES1yQaSdwrIwhk5KDTop/w&#10;Ni9y4vjSn8NKysOmMNFFW+NN00ff1IF+y5PnzjzC+tR3BsTc4ScHoVi74pFIH+5qSz5I2MTfIDAn&#10;Aghmyt/nOf6Q2Cq61xHUll1+Bdttty1s8QH9rHlGmz3x5N/t3nvvS5yTzL+04sQ13aIEgSAQBIJA&#10;EAgCQSAIBIEgEASCwHwnkBowbKOJXKXPfL9SXGC+EOhwsHnooXKvlVrZTCBvleJsIsckouFo8YRs&#10;POfq3FlWUVgj4k7y3ZcUuBCTJNaVdV0JamyqkIhJyTWMEDcr4bDx70pogMoXJykKkY/PFO62SBec&#10;g/n6Rlt21Ehnns3SN0L2FMRXLFbt4/ETbdqETxA82zd+UN9d95Dyocci3v9FevAW/sYrzFg7gvom&#10;JtwrVSZPGsF2r712sWOP2Mv69OpBvjUJuWVrnt1qf3nqFTvq2NO4H7kvJXr/N1yqCz+maGEQCAJB&#10;IAgEgSAQBIJAEAgCQWBBE5gUAtuCHoIve33lMvO8XnKHVWzIsBH23UP3t4Y6whXdNJWyqVOa7Sc/&#10;PtcKra0IXewciq4jWcd1NsVyfqmCb40dDZULbv9vH2KrrzKS2hDPFLpG3Xc98Hd79I/3I7KRD0qC&#10;H98pfDJpAa1wwe1LNWCBnlyptNrGm21q5//kWMvjIMxlE4dRUS4jevqDs35njzx0rwsknwuPDIzG&#10;jX/uAFygPYiLL9wEFGLNZgXMFz3SCNrDRyxt9912vjXWSaCtc8FNX6NYW6FQsl9efrNddNFlvNUu&#10;wV9SQF+44UTrgkAQCAJBIAgEgSAQBIJAEAgCCwuBSREiurAMxX/YDuU3S5tEMwk6WWtsarJtNlrJ&#10;ujU2kedMuZjKVsDN8tbrr9ittz1gxRLHSfwit1M6lewAOrdLa9dCOeEycmUpab/C1drzvUkkU74x&#10;reFHDF/STj5qd6vNK/8YH3i4atFefeMDewyxqaKQVNqSqZIPjgtqt1OFqM7v5b/cexKyyjjrJOYp&#10;R12FUFm59yRuyeWj75K8cUkIqz530x8CobJeza2kCIfN8G+x3j0djR8rZVOFHVvr84SOIoqYh9BK&#10;XNR1k+KbU4hflP9dAoRjM/g8mOvcA3KWmhym2g2Uz7WbrzYjKZNHze8G36wAR1pplufw00xS3jWf&#10;j9Sl+3aHbTe37vUNVEn+vwqzVfekhHKEuBQ71+69+1Z20YWXUJ/CtnX9KEEgCASBIBAEgkAQCAJB&#10;IAgEgSAwvwnMb31jfrc/6m+PMPSndpdLDmEtq0cG6YdFfV1NjR1+2D7Wo1dP5B2ELYV1evjYvHcZ&#10;rBJ2qvxucqNJUNOzFvt6SCBIPi/bKScfjWuu1nI5BDbEtSxOLrm50rzWWV70pHOTd1/NX4XVqe2+&#10;wQJCm4erImW0u+kqfK/8cR6Kh9AhIaQsIRFZQ8nkowSBL0NAcmoGJ5nPQuVRQ5CVPp2qarMChX4q&#10;t5puCmapciPyr0IeRZ+vCLUu9vJ5sikGYjq5FZccMtjvRrVL87dEPkOVKoJuFvGuf98eiOII4i7u&#10;+VfxJwgEgSAQBIJAEAgCQSAIBIEgEATmM4EQ2OYz4AVdvRbdErUG9u9lxx5zkOXycpAheqFyVbMS&#10;lOZeFEaqxX1VwhSCnU7U+yTMk3rKbbbTztvbBmuvwFcczOUyCAZVckKlyTu2wAvCmoQLh6DG0DYJ&#10;Gr4ZhPpVbcFdhzOo3Iqw1ob40eoiBR12UWSBtz8asEgTSHGPFcrNREfjQsMpiRzGPYRjUjeKhFzl&#10;TyvMQmwjf6KcpRKuFTat99xbZR3PZxXCsBXyqQ01Ph0zzpmUucckZGfcVcp9yf0m8W7MxGmcglCn&#10;mzdKEAgCQSAIBIEgEASCQBAIAkEgCHwlBCI+7SvBvOAu4s4XRDYpqbttv4ndd99D9swzr7AAzxEu&#10;2szife4iWEqhoYSfVhEIUm69cQWA0LQC+xbUWrf6Ovv+9/axGhxzkt3a2opWU4uIJ1eOxL0FXLRb&#10;p9qiVne0pmMX1eVXWtX22XMzFzMkRmQR3CpqcyVnv73hdnvzjdddqFjAXYjLL8IESuzgq3vw8CMO&#10;skGL9fJ5mEYQK+MilbdzyrRW+8W5F7uY6xuVIKjpPpKQlmaDEN1n2iDElTM+r/D57Xc/YIfsv52H&#10;YwsN1esv52iWV+2OOx7x4zM45CJEVGyiBIEgEASCQBAIAkEgCASBIBAE5j+BENjmP+MFeoUyrrJy&#10;qWz5GvKosRA/4bhDba99jrHZszscaXNvnkIpy6XZbILJYl+hayza5YtJ633bTDv6+ONtxBIDEBEQ&#10;psgfpfBQLfK14Ne1F3ihPSna5W1CiZCzR3mspEoMWWKQ7bXT5ogWai0PCXGIFBIx/vjwIzb65Rby&#10;ZZHrKkoQ+A8JKD+f8q1tvuGqtvIyQ5mGhCQrHyHuNQnXb3882X5+jkQ0forlWuM6EsrkBlX+QxUF&#10;aEt80/yU0+39d96xM376Kzvl+O9Y9zrEOonCCsXGqfnIX1+2y6+8llmusNQoQSAIBIEgEASCQBAI&#10;AkEgCASBIPBVEQiB7asivYCuk1EIGQ+Fo2kBvsKo4bbXXrvYtdffioNt3gnQJappA4Cydgplce+b&#10;GlBPpTDbll99ZTtw3+1cDHBhDZUqTw62qnbQ5LVfdwH1u/NlkxBRCRTkveJfRfnXPAS0Ynmcee0W&#10;IHfciVERXSNDXzOZ+s7VxOsg0GUCuUx3KxWnukCWJ1w0xfzymwPHp0re0/wxNyWw6TvuHTnelJ9N&#10;wpo22ZAgrLlbIbQ0k6mlvma76aY77IUXX7Z999rJFl98MZsxo9kee/RJ++MfHrO2InWovihBIAgE&#10;gSAQBIJAEAgCQSAIBIEg8JURiFXYV4Z6wVxICfszSvCPK6aIaa22Pm9HHLqHPfCnx2zcx+Nxvsyj&#10;XbJ2EdKWItRSwgCp/xHbWnF2pe20Hx5OmBrha54DCjkAgUB5oNjI0D+r+jnzqP8r+Fqun4r6iaVH&#10;IaN6kSIk1AVAuezoozZ+UFdT5JlLwawiF5GO80+/gkbGJf4nCZTklsQ6qlxpLkKX01ZAwU2E77zV&#10;5CVaS0Tj/pH7051o8p4hUvvck1jN/Yt7TXKbcgfm8k24Sltt9Bvv2pln/NIqEok1rwnnrrBLsAvJ&#10;nFOqtPjr/0mw0akgEASCQBAIAkEgCASBIBAEgsBCRmBe8spC1txoTlcJyEzGytxKSoie10K8bH17&#10;dbPjjzkUXWzu+dc+uxYhk1ryS6iSYKdk63vvvrutsfIo1wAq7oTThgFcjEdLQSKWxKx5O+T8wPn5&#10;h/ZUJFy0i30piYESK+BRZfdFiWj6T+F3VZTBigQRjqmk/cP52bKo++tAACG3LOGZWy3ZwRbXZG3e&#10;55vy/RWLrcw77erLvHR3m14rpDn5aUYG5hVhy2x4oE/kbiv7XM5Zupqn7jort5b4HhG5xLm+Y6lZ&#10;kc06ytQbJQgEgSAQBIJAEAgCQSAIBIEgEAS+GgLJKu6rudZCeRXfuc81FuU8IhcSi9xiBhcIzqZy&#10;NVn8KgH+gnoYgk+lqt0teVQRf9CwFDZWIX9TGluWfC1zK54xDZUtizMro11AcbNpAb/zN9azddcc&#10;1n52uwpHGCgX8frLXKtjgV4lh5mHrKVYyFebrUfvHsnGBmmOZ8GPNsUzVUtF4H0dAoJKJkueNvZB&#10;hB7f5Wk1eaEQByoSsvjUJ5+LCro+Qpg4673XyaYKRuuVr8r/qUb5ydRnBXpKeCBsjusyYrRVdSaC&#10;Xlm7NhLeWTAcPCSKL/Fe56oNFQlpcgnBQjs6SrBIdj9VG/gcnBX+lIqSNuiPBDpYqG36Xo8KY5F8&#10;xtt5lGq5JjmCOpULLp2uoXsyjibMvW/0UX3WIxEpNSHpCwLlZ/njeC++ztiZJfWJhZh91kacdzpG&#10;7EQr4YLgqbFX+CHHq5NJiCz1+7/2a/v1aJogePvkSqSdOp5/HeeWEW80/7AxIg5xfdj4deAk11Ty&#10;nb4XLa5Lm7xvqgX2yTgXuELHTq3JsRI3Nc/8ePWD+ULDeU5cXqpN7VDb1F9vp9rXUTq1VePmTHnW&#10;GUkP9Kq9Dl4mc0jzgBrFUHNIY027vI0+5ppjzKzKbL+eWuVtcIbiI+cYvUTY0vzzdnENuck8nJpz&#10;5YislvS+XdBWeLKfD7eKRLKERQbBrALPYobr0wa1UBuLpNO1vNQmI+qI2s+33Ic+b/17zVOOpQ3i&#10;r3mu8fA5xPc6z+eOxsGLftsKHKPfNdHUtRJO4qMxS+YPIdWac5pL/GZ0zAVe8B+bMfCcjAMuWe4z&#10;FESvR/eHmqqxEzux7bjPxJwPaJuOSO55/SboPlcfPpu7+tqPUT1RgkAQCAJBIAgEgSAQBIJAEAgC&#10;Cz8BrfS/5kULShagiB9asErQqOEfq2LkFS0aC6xpk+XiggBVTdXieGmwYus0XzDLgaWk6aWsBAQe&#10;0qPm0jBf2PJ9hwimQ4vFotXW1NjppxxrW+9+hJXa2kPJCO+UMFFmwe07EPoCF2GOk0sSEorJov2k&#10;E460xfv3YuGfiBsKq/Qid1hHoVFyiSmXmYrLAtQtgU/CVgahKRFBJBfAnWPTCmWlVBFw+g8ebIv1&#10;60WOqnqbOnWqzZjZbOM/et8qLMRdWOMsCQF5RIkiOy26M02LfokYKUQsfZdqBBH7pSJQpMqIAggd&#10;GbnZaFMFMbE2XZ+MOe0u4bqTCKkulNrKVk/y+Ep5tosbElSE2tsLk6yEOp7TzI+yES47l6K+qYeq&#10;QNev0L6Bg+hb/94IkGmbNWumvf3W+1ZqRdylzS7KuPCQCGGiVVFIrgQMiSkabcZDjqYsLMqIGekM&#10;QpSLFpyD865SmmXpulpbconB1q9XP8YgbdNnzrIx48bblEljXYhJGaKNC3pFGEgYgZgEUc13HxGJ&#10;mGoRY6Kx1Njp/uDaLnhVYKW8YFyfr71041oDBw6wHt17khNslk2aMJ5rfsA9JbmmnrZqzCTOSHBR&#10;PjJqYsxLEsvk0OJ1ffc6G7rE4ta7Vy+bNnWKjZ081cZ9+CFNlQBDU1yA00YBYs+cYXx9fLzmZE54&#10;SDDfeVizT3xOpO2ZLONWYK4zyEhMlq6ps6WHDreGHo2gTdmECZNs7Ngx3GutMIOFwoY1fyWQ8Wvg&#10;vxR85lMIdmqPXzGb5EVL6z4QJ+aWt6Ek4YzddgkPrTC/VRQKqusrRFSbj5QI285Bp8L8FH9j7mue&#10;cCJR2BL3qIN5qIvSBe9/1UVMHaNjEQRzOOJ0Do5MhW5rwDI6VgIxoyVRs1ycSf2MuSqmT/qV8znj&#10;vcrxKXneYNLYs5cNGTLQundrskJLq02aNt0++fhTa2ueSRN0Pn3gEhrRsvrKK4mscuel4CuxTM5Y&#10;Lq9LW6bCvcjvp0JbM/S738DFmPt9LZfL2Yzp0238hOk2bfIYxoU5qzHVccxn3TcF/gdH3upUU5Qg&#10;EASCQBAIAkEgCASBIBAEgsBCT+BrL7BVcV1IlJHjQ4vu/KARNnTbnawXu2S2skqsY+HaISAsiNGs&#10;sihtZiE++pGHrO2j11hI4xqizdkyS1xCwkjpNNdSYNGdr0kcZax+XRTIkTetWCjacsuMsG99a0+7&#10;5sprkj5KeEIkSClMElFEDhUX9Fh860TtKLrammvbztuuI0nAxUiFh0pA0IpawoA2RPDKtMCnLokI&#10;7nKSAMBC2/OySYjgWnotAUOChYShNddYw3becStbY9Xh1hvRI0XuqhqOLVBHBWHi/U8n2tPPvWa/&#10;v+0O++iDD23zLbayg7+5NaGvcpXRHokpaAyVbNX23fcYK6XabNTSKyIkHoIoJsGMa6E8SBZIc/wS&#10;g/vibisiwGVcXJMooLDW+tqcHfO9b9m+e+xquQwyDuKY3D4cxbEpa0GgvOm2B+0PDz7iggenzbGk&#10;a+TgaYHbWnbgPnvaciOXtD7dG2CZRmTIsqFC0Vpai/buu2PtoYeftjvvvt9mNU+Ho4RCKGvMJKCp&#10;uNNJEonGBbb8q/IstyUN4blk2263hW2/7ca2zIihVleDREx+ro5cc62M+QefjrdHn/in3XjrvTZ1&#10;PGIbXDSuLv4hCEkAlYSmOnU/7Lv/LrbpJmtz8ZTlOa6IUJRjR9qxY6basceeYt0aGm3vvfe2TTZa&#10;A2GmP8JtHpY636ylrWBjJ0yz5//5ul1z3S328YdjXMiWu1Aim4Q9CT/Dll7Wdtt5a1t/nZVt0GI9&#10;yEtGezQY/Glj7CdMmW7PPv+G3XbHg/bqa6/SZuapRLrkIA7kJnDhKhGIdX+IT5V56y4vjpeQV2bX&#10;29qmHrbnrjvalputZcOGDrCG2hoEHYl0iMhca/qM2fbO++MZ28ft7vvuZ+7NtPPP/4kNWLwnOQxL&#10;zAfmI/NWE/6xPz9jv7v2VoZlBkOVs+8deYitvdoorsP9CXd6x9zOcK8VGPehoKWdVQmFGi+GlbqG&#10;L9nLrr/ml5bl96aF3GzZbDKOLnBzmTYO/c7hp1hb2yzOQcBiPuh+Ov7YY221ZZZmkw6kMepDn2N+&#10;Uin/7X/ASVwLFvxG6LkiIY5LFxHqMpk67m+IOUNENb5bd72NbOttNrWVlhtiA+Cf0fhpfurGpO7m&#10;lgJMxtgfH3vO7mXOTx0/jv5KoNXc092ke0rjkYyZxG0RlTCcYn6vu8GGzMtNbZ01lrOejfVJqDrH&#10;Vhgn6Y4TJk2z10a/bY8/8Zw99OgTVpg1Cz250XIVNhnxMabeKEEgCASBIBAEgkAQCAJBIAgEgYWc&#10;wNdeYMu440kuDC1Oc5Zp6mXDlhhoTSxi21hgpl39WXCjmEM4aGMN+2a3PpI9aAhvJFSxsK2wwJ1X&#10;cXGNOugIhyIyeRgerpmczq3aMYfubg/c/5BNGDOJxbiEltmJCIbAI0FJIWASK9IKL2NlftqJhxq6&#10;EMemrK2laDX1clZRlb6WcKbXlBIL6ywulSzXlcuGE3yxLM5agCsnWhYXm0JR+y0+yM448Xu26TrL&#10;Wn19LW2TGIaghzhQxdnkYgld6N27l624zFDbadv17E9/ec4mTZlGmOvyVlMjgQ0xQyKKFEdhoq9p&#10;xIQeTQ220dqr0SySw/O+SHJ4iVEesooDzwULFvFypMmpl3FBoshuq0tZahTONsQ0Ra+VaK88axJY&#10;irTtz48/T3/UaV1rzmUEIt5vfn2RrbPaMoTO1rHLKnVIkKQuiUKqq0+PjA3s38fWWn0Uu0JuZRdc&#10;dqP94Y+PJLy46mfheR0X87nK+bQ5EUuqtspqK9lpJ33XRg0fiMiVxflHbi4EI4mOTGWO1Wuzvr0b&#10;EVKG2b67bGrX33CHXXr1rdSh/F6MPQfKPVRmh1h3e8F80GL9bOO1V6WCZLOMjk0zPhwz0b6x2SZ2&#10;wnHftiFDBvvusWnlrZMAxLUEpme6wQb062PLjhxsOxGSfPOdf7YLzr+adqEcIWhnG3J26rHH2PZb&#10;b4JjqpsaibgpxxIX1jzSHEem6o+TcemlBts2W65lTz73pp32o1/YzGlT6JcEJ+anzz8659fliXtW&#10;fZVDTgKiXHmVVNF2RTD97kF70Kde1q2x0eewruHX468u2q9Pdxu65ABbf82RdvihO9vPfnGVj8uS&#10;i/fFgfc5A8lZb73xHhcBLv+Vyy02Ynh/23CtFXmbiL0luQFxwmleaayq5FzjFSX5Kwkzx/2x4bqr&#10;Mf90i0jmo8e6d9gttIhjVOJ1RqJbkXsRl1g2351rtdrwpQbYRuut2D6+EnER3Jn/yrWo8E8x0f84&#10;8L7Dpcp2pXISpiXwcd0q7V1jjdXth0d/y0Yh/nVranLkeXfAcbLaTCnThp7Mz8UX622rrzzSDtp/&#10;e7vtrr/aFVddR+43wkw5KzlUgyDRsI5prVD7kvXEpXnOmUfb2qusYD27NTDvOYa2JLkfNS/lsCtb&#10;/z5NCJBDbOvN1rEjv7e/3fenZ+zKX99gLbNx7vngetXxJwgEgSAQBIJAEAgCQSAIBIEgsFAT+NoL&#10;bAo9c9FJi1CWxnlcHwqvQgWwJhxABYlTC7CkWXnL6VKD8COniueIksCm9S9KV1UiyhdtHwemcdpI&#10;VCjj3FK9coqddsJR9v2jT/XPffFPqJdCNhViVk3zzGuFv+3/rb1slWWXcmeLQupqaqTcIE/oexeN&#10;eCPBAtFB4poEJDll1L5EdOG9BCyOkWhWKs6yddZb08465WgbNWIJJAuEOClGnKHj2ooFq6GeMoJD&#10;hnYrKla5moYOXtwO3H1ra8Uhle9wOzF2EgglbszCqZXP97DW4nROwP1FA/JZQhRhlc8lIWcKk1XA&#10;pc5hqU/9tIfz5HTTe4W/asdRJZ9XmKu4JY4pRAREsiqCRyaFmIBwN7dy6L47IBrWwYNbzUMxHQaY&#10;JMIgtlGXiw4ITnV1WVseseMnZxyOKDXSzr/gAi6m8NbkWA6kL7SNf0moIUIdLr19v7WvHXvEHtaj&#10;Wz39xN2lUF7qd2FHwir9LyPkFcRLDjNEjSGE6v3g+9+2YcutascdfzL9kZCKuIYAqVBFjY1C9rKm&#10;8EnDCZf33S/zhCPq9hjUt4+df+7x1rNXz6R+2El0ktqk8EHtlJlHxJVwWSfBr3e9HYw4M2zYMDv2&#10;B2dazz71dsmFZ9rKo5bEsdbu0OPsskJFGXs5z+SsU55BzZ065tpAwpK3/8bauBIvsuNO+YW9+uKL&#10;iZOK+eE5vJKRU3fpD+4pn+sKvczZ2WefbDtsuab1xD3oYcLUKftn2YWvRGDNa4woaMfWhDA7EreV&#10;+tiE+CTmHs7KXM8jQspZJzaZKvMCbinyJNZkGrwFVf2GMA55XGkqEnGTUFNcZLQ1l69hyLmvXLxn&#10;NPit8WvL4ca45Wmv2iVxNIfg5SKwhCyFuGp8mI9y3UmwKnMfZhCq0sytlPKu0fY07jkPHdbYM3ae&#10;10yhtNTtcPjw6KO/awfssw3hvA3u3izRBnHjIlyPJ/3A6HxEU71XG+rrJAR3syO/s7NtvN7Kdsrp&#10;59rotz/SlzrTi9/n3DcjlxtlF/3iZFtmOPc19biTkCPK9FvONz7hPD7Qax6zCUft0b27dac9Axbb&#10;lrDwGXbTdbcRPkybowSBIBAEgkAQCAJBIAgEgSAQBBYBAqygvt5FIgpreN9pUrmC2lgMphAGSjip&#10;ZiAqKen4gnwUCecssfCuaMMFtZXhYqlvaQQT7Cosij9f3P5fI+kLW/qU7PTJEb6olViQiAnKu7T9&#10;VmvbxpttjHOGzQC0ysZhxLKdQ5Gg/HhDSOmFo2c3FuOqI4VQIBcSX/JfR4ioxAFflOscFbHTApln&#10;CUNaTLPyR0Mj5LMw0zbbYiO76uLTcK8MRtiStiBxBrGFPHgqcqQldWiBroahKTImcgLlEd66IYLI&#10;NSUxjI/5nOT7iHR1+bQVClN9HMtpbUigLik8jt7i3GktNLu4qHMlV3Xkx8qqc1wz2YRAMhtSkUw2&#10;EhklXkh0M+rDoVNN4xL6Au6apgbENcav3IZzzrnolqMPYsK4tJVaeC02iErkNVMvB/TuaYcfvIN9&#10;77B9+YyE8Qgxnvxf34q3t4y20Je9997Zjj9qL3aG7YHwmTj4qnIGcVwFJ5PydWmjDIltEtckMkrs&#10;0zzKIyDvsPlqdtH5Z4NcV+ZTV1e4nufrgi0hsjXMQTHIS1CFAYGLCIMV69mzGyxIIoa4k5Ejkq/l&#10;ymJyucAkkSjTPoG0uUM9ef8232hFu+ryM+13V/zUVl5uadgoFxhOQcKdJXBrzAsIq8p7KAeY6pDo&#10;o1JFxKpneiwzYgm78NwTbelRwxlzBE4fJA5jjiShrcwxCYGae7TtvJ+fZXtsv771pr2MhN9Hmldy&#10;e0lkzsJBO3uq3XronvH5RlvUxwybDqjP6ns2BydYiInYuLtQDk3uzRR91RzSw68tIBQJZf6eunMw&#10;0DBKYFZR6KZCbuXUKzEX5OxT/cxY563zNPbqm+5H56u5Axb9KSJkKjxa/dF9qXx7ymOGisfntFsi&#10;nsYB55o27dD9fs5PTrWDD9zR+vSsR6TDRYr4lmO8sxLw2uvS7aawYfFRqLaLeIi9dbVN1ohgvNaq&#10;I+33V59jq66+Fu3g+h39gXcdbsQLzz3ZXaAKg04ocOsz9yQ8JsKvGDO+XEP3QSO/txIclWNv4uQp&#10;dtONNzE+Em2jBIEgEASCQBAIAkEgCASBIBAEFg0CHWufRaO186GVWraylmT1l+RryrDYLLFozfGo&#10;Z3GbW8CPDMn3U0qsrnxK/JPwIJnHc2dpUT2P4jnPpFGwiK1KaaKzcjJpMc7KlkVvm4tVJ/7gQKtp&#10;bHDxoUPY6hDQtIA+7dQjbWDf3pwukQqxBZeMC2ZUozBK1dvhUvEmSQDQJbzAGNdPhx6lti81aoT9&#10;5PTvu6PIhSral5GQo6K2slDPYSX0seBzuW8kLnRUq2fXXiS+INxJJJA4J9cVcPxRJaeYktVzJOJB&#10;vbWSS0ohbLX5JAdaR/s/c9+5SMHhPFfgrTabh7GpXbiyiNWVUKTzlEOtrFC4eRSJLuKgkEtUKw/7&#10;U/06X73JS+BAMNRYqN0utiFo1LNJwXFHHmBrrbs2Iqf31sf+sw03+GiNdda0U487xHo2ka9ObUdC&#10;cRGDelSjcnal0gqLVQPoEwyzCGE6VOKbhJ+G2qztuMU6dsShh6BFJRsAuDAjcUp95Lkghxh1u9Al&#10;Ndo3AYE7oorunxKcSzirNE94B244Idjp4Z2XQMRDYmstAtWG6yyPSDaEBPiJy04imhyPmuHqh1xy&#10;ykHm7kfaqNxoEry0qYTEV4VVLosz6vyfnYiQVutzVqOvczUHfZ6JGQLTiSccjuttLQQc8nnRJXeb&#10;4TjT5NE1S+QlU64wbRrhocztbRcbLxKONMd8UwCNEQ4vWIiJ2JS1wy+imLCUEBtVj8Y7aYtEUL2R&#10;KwxSapOKi1h61r3DvUzPtFFFNstYcSsViwhlmsfMuSoKnDQonwG47jwnotxmVbFIM5c1NzUGnOj3&#10;NMMCh4ocfAhWPpbORZW02cknfd92235d5gy52CR40xYX39vb3FGH2qSJovtQIl+xRF8ZBy+cI6Fu&#10;8QH97JLzj7F68trJaavxEo+jjzjIQ7n1m6q5oHx5ErfzCIl69lkiURXRr0Ifyh5CLhYlXKlFO/XU&#10;S5yL3wvJFeNvEAgCQSAIBIEgEASCQBAIAkFgoSeglePXukiu8oUkFJRnTOFfOS0WEXfaSFZexd2y&#10;IEstIgEpxhAAJb60CzNyNfGRFq7zKol7JnHavPX2OzZgwOLWhFtERU4whQMqrGupoYvbYYccYBde&#10;eGn7wlqiAaIXotXa669m22whp4pOYvGv0D9ENhf8eB791lu2/LLLoTslC3YJMx1FAoEv1nG8SZxS&#10;/iiF7P349ONtCfJaKU+W9AZXG1BGJApUEQt8R0a+KCIUTJoy0/r06oMAkYxFQSGgiCMdRfVnPbQ0&#10;6RN/qRdCtKeFHSHHTJjMjqHKGQdLBKUSioX49eyOG4ck/S5EcE21Hz3Axa+pM2ZYC2FrlXahRQJO&#10;BV61bKjQxvkzZs3gODmP5j4GCpFUFS4icVHtntg8u5ldPadarx49aDe7LCJ+qRRgk0Wk0HVyCEf5&#10;mno75fjv2E67HMxYCz1/2sWSNGPwo5OPICyU3GXU7+GtuIPyTBYJIh98OsF+e+0d9uTT71hb6wwb&#10;OqSv7bnb1rbDNzZBvFCOL9xstI1ZjshXa0ceuiubLDxu77/zrl9H80Y7rSL3uFjkrigcUFk+13SU&#10;WIgygugixxaCFaWFnHzT4aYE/3369ISl6kcgQyRWHjG52VQvrziV18yTIjnUsh4SCnjarfkwmZ1D&#10;xaARwTdTq5x1GutE7POQaDmq6OvKy4+0Pfba12694br2OcO8pk5dVXN61fU2s/332RYRkfNptNxe&#10;Ku6iYqwl7GTZGXM2ucRmMp4SxXqwe6bCNcud7q2MxGT1Vbxc7JM4qT4rrFY/oXKUlmz6tFbf1KGM&#10;aKb+ZfJ8Tls42Pr37t0eWq17kcZQH9/AKsNOq2MZX3jQd56YD2KPKEX4MPtfaHa74Fjmt0DuyWSX&#10;Ts0ZiWD8ZV64KM41xU33pYuyqoyruNjHnN1q8y1s/722xknIx5QyIpduWQlfPvHhr1DoAjymssOn&#10;8roNICxXxUOZea7o3uSYVDnr433hJb+zllmEYqsh6gMh1ztut1Fy//GR5mtibkNoo32fjJ9sDzz0&#10;Vzb1mIBzsN5WGDmIdq3BrrFNfn9ff+MD9vTTz/Dbw/jgEs0pxDtKEAgCQSAIBIEgEASCQBAIAkFg&#10;ESCg1eHXukggyZYJJ0NQU0hUIYXzAyJa0jcjrmW1aFyAhDIsegnclJmFgnhCGyUKuPiRYZGuBbm+&#10;mlNhgSvtSe6hDz4daw8+9nfbf+/trEejQrL4HFEnna63BlxDB++3nd17z/328QcT8SFRMeKHpUvk&#10;aDvYGgm7lAhWEg+EL2locsL99YUP7MknHiVn2NLuYFHYXVY5yjhWelCWNsp5VKYe7YIpyWHnrTew&#10;DddYwdutvHI5BAe5lDIkWZOjZUpzm137+z/Z3Xf+wT4d9773LEfC/CHD2eBgt41srx23RHTB3VNp&#10;5prkVlMHJfwhTEhM0DUkAGmHw9feeMU23/IA56RdMSV2eEJ/erjdDtvYxT/+PvXzmUQcjncm9O+H&#10;uGge++tTqunfCt1yF5+Ls//27b9+oLBGtjW18YiEN97yqN35wB9swqcfIzYorLXGll9taTv+yENt&#10;7RWHkcOLq9G+jNUi7rKBBOLLKssMt3VIgv/UUy/zHSw1LIgo+++3K+LEEG+HcoplCFfkG+rN2v2P&#10;PGfHn3QOSeJbERMlkqXsI675t789aw/v+pKdc+qh1kRuL6RCxA/lpptt3XF4HX/UAXbEkWfg6tLn&#10;zA+cWUrSjwyGwEP4oLrm4qlcTzOhiSuMNj//2rv266vvssf/8gQINZazrd+gQbbPfnvYYXttiXCi&#10;ppHzjl1ctUOl6qjAxYUzwlyLpbSNnTzTfnvD/XbPXfezgcFM6kFkbGiybyAI/uDwPW0JNjrw3GmI&#10;cQU5E3GyyTF15IFb2c3XXcX41fscBw4Xw1nHWJ5x7De9XwXt/onTSzt0SuxRG8X/lfc+tIsuucue&#10;/OtfaYP6jAMSlptuugF8d7Q1VhihHqNezqDd5KKjao19DqFYbrVUGkFPN6Bce7jUzjrzAvsx53cu&#10;kMLdlWIuX2orLD0M5nyvMFD6oSM/5J7chPmpXWrTzP00/dKGDBozzT0xb2tlDlG0MYfEQ91H+L+c&#10;veas/zjQH1XowrSaRF/0W5FiHCVY5xH7zjr9EDaRQGDmVAJcqU/zmOtSZ4F+vPTm+3bhpdfb88+8&#10;6EKdRMAMIc7bbLGlfffbO9pwNuzI5thEATfbDMTqw4/9uT31t+f4TUBAhYm49uzZj40iuvEZfBTu&#10;Ldeb5jrC8tN/f82+853TbDa/G/zS8ls702qqjXb6TzO2667b2x67bmM/Of9SWNB3xla545LxVO+j&#10;BIEgEASCQBAIAkEgCASBIBAEFm4CX3uBTYv9KitO1nQsyrWoBUm70wWJgYW8VqsLrmjdjCZA+3Cx&#10;ENpWqZCLjUW1cmaVEK88PdRcmieRS0UhiYoUvOLXv7U1V1+JHQFHWN4dRSyCUR3kfOnVjQ0PTjnK&#10;vn3QsYhdDayvK+Rd+w7heEN88a4QriwJ6eWukbtFosVZZ59na68+3AUqccxiidGOnnKFuZCiDiTS&#10;DHVIMigiXuzGMw2TGMZhcpRlEQDU00lTZtiBh51oL7/4GuOBy0pCAp+3VWfa66++ZK+Nfs7uvPku&#10;u/j8n9CuxT+rmoP+tVCvGl3BWdTiecIkTUgwQlhQnaglbe3j/K8nJu9a+a6VvGntfq3/65Av9Bmp&#10;4e3p51+1Y4472yZNnMyuobCjTZ7IH5HhGUSvfZ/5p/3m8vNssw1Wosly11XZQIKwWBxkyjm3/TZb&#10;2tNP/tPddBKGFFb6zT22gzXSF+JRBseVhBSJlC+++pZ9/6gTEaEA4HndtLuk6pIcmLe777jHRg5b&#10;0g4/YEcYKMwQuog9GqLNN17d+g4YZOMnfMzxGjdpIxICuSeSt/6ZNp2Qi6rI9a763V12wUVXuIOu&#10;ghhXQfzK5mvt43fesl+ec5598vbb9rMzj0QsgXu7+OQirAuaXDvbw5559jU74tgf2YSJYzUsFAQy&#10;BJbZbePtrtvutL8//bjdffMV1rdnd+YU4hCKndxn2nRg8MD+NmrZ5e3N0W8zX3SyhMOqrb72urbK&#10;CqNgQBgu+dXERnNTIdOaGnc99Dc7/pTTcDVq7jNvcfG1tExHQKq1B++93x5+6I920EEH2PcP38Ma&#10;yV3nO3vCXaXqxyu8tBMUfkC0Kcf/XzoENrm3/q+iT1txWSrE1H9/ENjKKbWRf/z2JLvudjpXjZ9D&#10;XR31o3N9XiTA8f6bu+/C5gH9GE/ERjZfUJi3BGmpbSn6dfkVN9sFF17mrjaFFisfnATgCq682++8&#10;wx64505y2Z1mO26zoY2dMtm+dfAP7M03P3QN3nf5xWmqjUV64jTV5ZVnTc3U6xTCZgkh/9XRr7N5&#10;wccMYHfmvwTwOmtl1+IUIbG33niP3X7z/QjLuuf4TXZhmHP53YsSBIJAEAgCQSAIBIEgEASCQBBY&#10;FAhI8fhaF+U385AtBAAJPlUlskewKOAeavVHlucF9yizS2arxDEW9QoJlTOHVbIvvpX3aF5FoWoS&#10;NBTyVixWWcyX7OJf3WyzZmpDAy3jcQThKPFdM3GdbLLeKrb9dtuyCcEMGzRkhB1+0A5JvjWER4X+&#10;sfJ1gU8+qwuuuMXee3M0n7fvzNkuOCj0zwvtVOibpB0Xtzh30JClbNWVl/2s2cLuDieOmY1r6/Dv&#10;n2kvvfgGQ8EOnbqWlugIcBkXixCUChV7ffR7dvAhp9gn4yZ/Vs/C+uKJ50bbAQcebePHTsT5o1Yi&#10;AEnNpYiM77hJgv8TT/mZiynafdN3e+R7sZGYuuZaCG+IQ9rNVUrXsBGjfHdGCTDauEBCpgSkNPVe&#10;fNnV5JqbKRUIwxtCHudrR8kygolEqVJbi1126ZUe7qjxV+nQkLUJwRabrev5u3xu0AAluffcYXJY&#10;tY+rEt6nGI8rr77Xzv/lr3BYaUdW5dhjVkiE0gYcfF8ulHHt3WnPvTyasWSuIQhKMJKLTVdWmx99&#10;/J924EE/sAnjJtJkRFaJgS4sedOYszgvPxhjV117L9dQY/Ug/NLFurLnY1tztZX9C/FUqdDWbXG+&#10;KVebXFy6XxK3lkI68/b8K+/aD3/4Y5s9g3bTBhrLPaKwZMRj3pfJDaY8aFddeR33yq1+jkRKr7tD&#10;PObNvO8+P2XB/oGVWO+yK05CzaH2MU9GXnMsZ9fe8qBdcvHv2FxC7CXiay4h9GmzBMatjAjXTNjo&#10;MSf82H5726O2zW4H22iJa+zCytfUwbghmMkF2Dx9poupuucJ6oVpMn/Uil123Mq+sf03OL5E3Wzo&#10;oLZxnQxOwJJCTnHq6Y5XgyWyaVOGKEEgCASBIBAEgkAQCAJBIAgEgUWFwNfeHiCJyYUOFnvabbFt&#10;yhh79d0PydvUYC04vGoRpToWowtiUEsoA3JglaaPR6RQ4KbCp5IFKEoCC1IJBHMv7irjzIzEGISy&#10;p574mz306Pq2z25b8J5QPASPZFGdIsdY3o479gD78+OP2snHfce6NRJ6J2HHF+YKJ0MgweHyxodj&#10;7dKrfu/ig8I65YDzjQ+osYOphJ9EhKDVvFBerPVIzC/3TA7hUG4ihZWxxua7qv3h0efs74SRaTdN&#10;ZA6/pudSQ2iSOCSBRyF0hgDy0Ufv2z9f+8AG9es9984v4G9vv+cRa0HAlIigHFriqM0TKoXZls7X&#10;SWOgpO3TMR/bX555yTZZR2IR4hN55rRjpcTKYYP7uyiFVkZJ2RqrrggDvWTuMickoGo3SD1vtfmG&#10;tv4G6yESKWcZqfk5pqica+RJk3tJOlGKPF4FPqvDJeduMokg8JWgucGGq9h1119H9T7TkmvIBKVr&#10;EaKqeYIkguvQ7Mab78ORpzYyrySmyhGlRvJaIpzmqxrxwCNP2Zor4iZT0ffUpT6jX9sNNxESOhu3&#10;lMIt5d5jjmSYECXEmkxe+QFpG3PrjrsfIoR1X87iMAk6XEMhs5ofyyw71OcXX/A5og7XXn/dFThS&#10;Ib/qG/OWPoqDnGhnnnWxtSD+pbMK+0xcZy7EqV2qgyJ2FebmXXc/bCccvY/nnqvAKKlP3UBA4r5Z&#10;FEoTOwCPYudV8egQSX1jD1iNQxA785wLcI7J0SaHHlI4O8/KyavdS32TA54lhLUgpJ5+6pmMq+5B&#10;xp1/EtikHKeZAwydTZ08DuF7oi2xWA/OYc9d5rHvuMph3epTdt45x9mhh+xtdz/wF7v/T4/YpA/H&#10;cDurEuYbOJXTrswuv2lEe4my+jxKEAgCQSAIBIEgEASCQBAIAkFgUSDwtRfYlExbOZLkvpGbozzu&#10;I/vkjusUt8hqjxVj+wJ8gQ0muY0q2lTAE4kjYrAIzbAIxc9G+2gVT1+kyI0iEcx3c+SE886/3Lbe&#10;fB0S7ZPk3118LJpZSBdZEA8d1M9uuPqXttxyy3AtOdYQPBAyFK5YLLQh/OTtF+ddbS0zSQwvgQXB&#10;xRfuiA7Jzn/IfggZWULRFBooN4uraAg8K6ywFGLP54tmf8UfOaKuv/4uBBsttLWwV94pOsh/Emrk&#10;znInlcQV2lLlWeLQwl5KCErJzq8Km21nwWfZ2kY2WSwQ6qt8ZIgbuTqcee/Y+muuAE3lrqN/RcIa&#10;yUuXo69N3XvZtMnjET8KttJKI2FLXe4YlLiGUCYRjZDdPXf5hnNJzI3atEO1JXKZBKYc7kyJWDWE&#10;5JbZ+TNLKLBjph1IKmx20d8FKo1plXBeiaHJ5hV+mI+D6pPQKpHKQxh9PDRQSv7PN1wz2YmUgUW0&#10;ef2NdxGseE17JXTpO81DfZZvUJgqs5mwSGY39TJXEAezhLxWCi2kryNbGMeOGzsGF1UbuQPrPQm/&#10;b1SgUFH60rt3ozPU7SDBTSGqSwzup3f8JzcaDk2ASGR84/1P7MVX/sk15MLja6m7cudRV4kwx+Q1&#10;YlGBsaEvJea+5p4+10zXNbzQD7kLF/aigOiRo4ZaI2GySWHeIKz5mNKvux/8m81uns0cQ0hHyFdu&#10;PLnReENfUWOVy1DzDFVfInkFbhIxNQd0PwqNhFk9FLKrHWUvv/IW+9kZR3KE5hmHSgyl1FBvTffu&#10;tvoK9bYsgt8R397ZXn3jQ/vDH/9MOx4lXBeRlzmfy3dj8wvagtCXJcdilCAQBIJAEAgCQSAIBIEg&#10;EASCwKJA4GsvsGmh2LFYlBhEjJgVmyd7EnUkHSvKLvb5svorH9M8QlUFkUvCgedpYrGqpa/arB0+&#10;yeg11zYpz1KRRWsGcaFM+KG6o4XxuAkT7cLLb7Ezf3ggwg8hcvqOZ4lorJRt5ZVGJa8lLIAoh91I&#10;C/McrqIHH3vBHn70r1REZYhG0ihmt7WRQB2xJFF2EDNYiFMkuHBikryddvfXroSIIkpXlUU45E2y&#10;/sbt8o8XX+IIJBaJLXJb8S8pXEftlqtNdWXqaC/iCwLQwl4kOHSIjolEAyI1GuEqcQghdkhsYmOB&#10;iZOnee4q9Vrhk27g4XUrc6Bvv/42ZdJYMKR4TS4yOBQRPvJwVqJ6CXIuYMG7Tlw1ldtdfzpWAPMI&#10;ni6uyG3EWGbcJUQuOhLW19XBnc96s7NpSvYtqtBMqzAuKgpdzeM6lKDCQHjpaJ+EQ11LReNd8dBC&#10;eiu7HNeePn2af+cJ+HnV4aJSnq5uPZp8DulaVW2EwIV1DYmASbio8pEhBjIfZiIEda/P0e6Mi2x1&#10;JODXDqW9ejbBUnOJgvDY1LOXi5LKeybxUruCqihn2tPPvug4FGqt+SQPqP8CFNjsA4ZyTpbbmpnT&#10;mr8Ixb6TKi9plH4P5IbTFJfAKAfdolCGDh70eTMZH6HyXHQImc8+/YqII1TqhuQeVxgzcxEJmLeI&#10;cRI/YaIdltsHxuezfhPc1QgTzeNktvDEXLj1zgds3XXXsK03W5NdQLWJCiobrlMJqmnCTeVQbKyt&#10;s8a6euvXu4+tt+byduTh++Fq+6td/pubCTPVrqT8ymn+RAkCQSAIBIEgEASCQBAIAkEgCCwiBDoU&#10;jEWkufOnmRWEpSoPLe8lYulRVmJuX4CzkOSyC+pRTiOhsZDHZEcbaRiLUwlPWvAqJ5cW/XMrEqq0&#10;GYEEiKzORzDwsC8Wu9ffcLu9ys6B0l/0lQsXCClaZedZbCdOMn3BQlvJ0BEZJk2fZaf+6JcuyLl4&#10;xokSR7QYV0Vqj4QalQJ5mxRmJ3oSl9SG+jqEPuqXyOJ5lqgzjQg4deZsz38lYUWOL4lw2n30syTn&#10;tFfiBo3iOC3SlR+May7kpQZnGsD5D8ju5Ek4JTOqfez4XizaEEK90H8Jozl2XlTJ4fzJ1SBuacxx&#10;FLG1LZ/i/kqS11kBkUljpIfGkKtJn6BGzoeTXEhVzpXjTWKVvnPRCiFNwphCRdXGNMcpXDhDwn8J&#10;U7pKWtuWUlSvVzkPEO8AAEAASURBVMs5nOViiZ4l/Mod6YITr9VHjVkyVzXmaXdISUzTdYVBLfNa&#10;mQPd6hv1gYu4krA0W7xeHQ8HcZEgrLBP30SAdkkorqsjUX+7qNfQ1OBnSgOSu6q+UYKbxFidx2f0&#10;SdfLwnHs2En+eRJmyh3O9z5F3RnJoTjWtJmI+qWHNhORMJQIiOplwlFzPMV3C3vRuNdI+Oa3TKXs&#10;Oec0/ronzSZOmsUbiZMIjfRJ96hCfiWKuVDKPZfxHUkRUOGg4qPE2EiMTIo2NEhey8lWaGmzY487&#10;026570kOrrc2XK5oeZyv35A0G3AoBxv8vL6qNTY22FJL9LfDcLTdfv0vbcmlBjHqzMNUktux/SLx&#10;FASCQBAIAkEgCASBIBAEgkAQWKgJaNnztS9KBq+FvBbxLLFZ+LGERIxQYn0tQ+VyWVAPhbCmEDxS&#10;hIqmcYGonVrEKh98mV1EkyXvnIdQC9+iBBhKHgElWQhLfWFnTnKDnX3WhTihtPClJglrvpunakVw&#10;JFy0DQ5yRiUbF1Ts8mtuImH/WE5XaB/fSeRgFmWpz90+aA5piRUspOUcEj0JLqpexV1ViCe+y6AE&#10;J9x5ZfJtNdQTCkt9aXfa4SCSyOHeGgmK1MM57miRsCERQGMkwW0hL2U2ZcgxbkrYniHsUS4td1vB&#10;WkVuMYkg4lUmhNPdXQiq0jxcCHVRTkwJ4JToAe88DjU5uiT8SOTI13AuTjk95EziAi4qqX6FBeuh&#10;MXIRjmcX4CRwSsT6bAbpgLTNwiXmCf+5nsIvJVBVEGU7hBm5vPw0nYf4q/PVNs2XLLn5VIdEFHc1&#10;cb7cT3KLqV8F5pNveqF5014kAmpOazyJk6X9zCfOl2iro1zS0njDKXFM4drDSSeBRiyzvJaIXEEO&#10;F9fPhR7ahbBWZPfKRNhJ5krvnuxyqfr4p6I6JDqr/bqaHmnue42Xi5D6Xp8KRLvApD4obFTXXdiL&#10;etUhZKmtEll9Ywf9rvC+AScZ0Lyvym+YYidY7lwd6Uj0+6P+phQ2qsKYiqTOAIJ/xEkcy3EaA8ZQ&#10;+fRaENdPOel023mP4+yhh/9hM5rJ68bckes0T55HhTPTMD5LqiiR67IOh+WKo4bZZef/yPr0JVS5&#10;fe4nR8TfIBAEgkAQCAJBIAgEgSAQBILAwk2gfdW0cDdyfrdOuZbSWCyU9yvD6rGqXTERfcqEKvpq&#10;cn43YC71Z1gQVxEuKuWZuGlwJyFWKddRhvamWeCXErVjjjVkFepG/1SKiFOqg8RSUk34vGLPPP+S&#10;3f3QE7bbdhsm4heuMQ5yccNSBatF1JEIpl1MR38wwa65+i5EEOrj3DIPOX6Ur84FiIoESkkiSCPt&#10;IkqOXQm1gC9llJ8rZ5+M0Y6lWsDLiSThAnkF3inqGDB0MRv3wUTyhnVz4aPNZlhNlfxaWr+rA5yT&#10;zTYhEDA2pnxRX2z6SnRxZ44EBLfSIPpQWwVnjfomZ5w0KH2WwbElLaVQme3t9V1bmQSJ3KMjJC24&#10;7OPPyJd8NueiHRPbTXxcR3nlKFIoqEPiWIrryQglcVECUgVRAe+ODvBhU0szuLE0L12oRMyaMHk6&#10;/dEGAJzbrvsQJMrmHB/bGWddhNZBPi3NY/GqSrgk/I+xMgTZMuOehYPEWgl7BYZMFJWnrJZdRKdO&#10;mcGxSHDkU8vLQVSSsMecq6VN3m7qYRMKtRlSaqWaqsYhyCV9cAHPP1Tj5FYkYT39yktUobhDjWqI&#10;F8TZlPDTBgqoZtSLmMx1yog1DoC2llNt9ElUdEU2Q9BrKTO0wwEUEoHOHVUwmT5uAiGihMFagbxf&#10;yZxUM+WOHDZssM8FiYcSe3LGRhPqL9erMPBpzpeEJEEpxTzPMHgSg8tY3TIMgo8P7zUWHlLuPZrz&#10;H4nDJHRj9151mIeQqd16zXXVDznFsrleuEKnJ/2uIEAhxhathUMk4nVwpmVcW79XCgsW2+Q7nuZQ&#10;1LdP4OH3HGMgYUvhyMDgjLQtu8Ige+JxCbuIv7RJvVe9WXePwY62S5DUpg7KF8jF9Z9uG9oGl1SR&#10;cYGF31c6rmBFfjeknJVg9o9XXrKXjnvFauvqbPttN7eddtzc1ll5FMPBzKYv2gxDjrcMYrzyPGZh&#10;vMqyS9gJxx5sPzz5p3PoVXwcBIJAEAgCQSAIBIEgEASCQBBY+Ah8MYVi4Wv3f69FEjS0YGaxqTVn&#10;CmdWbuAyLBi5BOKPiyDtGsJ/76JdqElr62w3K3z0glnLDBbCWpy7fwThRCJEVxvH8TpH/aNUEGrO&#10;+NFFtskGa1oPXGQZwg+1mE4cJu2CCMdKwDnzJxdYawshZcgS3gYEES2k26tSdf9WCizm0+QJk7iU&#10;RtR4FxHIbB3eI264+KGFelLDN3fd2S74xaV8n4SGZsSfBbtcUBIEU4RbVknMLyRUgP7ir/RuzkXi&#10;afu3HtKqpb3qgsGs5tZkzOlDlvrkCCuQuD+P0NSg0EU4SEATc0/oTvslbqgvCiP0vFWID3MtnYZH&#10;woTEIy8+Bh1v5lyDxkIdyMJC7jW5LT/8cLyf4IGPiDWun1J339497J//eNlz7kmQKnOxbImZjUAm&#10;gdDdgznCP92xJWeg5neyMYEoiXX7zOKaEuDgPq/Saf6J6b8U3kuyaR/ef/mq483nYhyfCAdVdD6+&#10;w2nWcfy/PXNOtj1UVhXIWTlzxkQbN2maLd6vG2PIRgWERaplacK+1119Gevdp49NnDDeHYWfu9Ak&#10;WOt+0BjRbwnbNEQyaOK+QzSiNx4u6Q3VIV9g/BgD5ThsbZHIqVb86znadEKNKxcJkeY7CboK0y2V&#10;m9HhlAmNwW8XtZJNFTRSZF9EKPM5qSrnUjTn3n7nvWQ3T4X5chW5zDrKjluvb7/+1a+Z0+qbwm7J&#10;bUgbisYutwr1pbm+wQinutis+w5I+p1MxGcuIE7cBxJF5fpLcb9X2DBC95vck9ooYiYbVtx26x/s&#10;tlvutsGDl7B99tnRdkFs69O9wfuie095BOUoFK+dttvAzj7vKpsxhZDeKEEgCASBIBAEgkAQCAJB&#10;IAgEgUWAwNdeYHP5BdFCbrUqi9b6EavYGjvsZEqgrgVxHWGU81jDztdhLsj101q0v9xn1vzaM6zE&#10;aQ1uMiwmuHdY9bLg/TIly0J5xvQZdu5519rPzz6MRTPV5hBGcIl5UnpEBOX9uvvBv9rfnniGhbQS&#10;5CM6sZBOnGhzv3o2hycGQScRt8yee/bvCD17uGiltpfpj/KN5enP3rtuZTfccJdNHjcFGUCSpxbt&#10;s13sSUJCZVhi8Y7AlW9otMFL9J37xdu/FaG0OMmJI4GBZ7Vn2syZ3jcq9CNbcdI01CNA8b6pW3da&#10;IDEk8fWIizvIJJKgefjmEtQxv+eGRIe2CkKgxAu/dt6ef/ZlKx+8E1NAYaI4ktoI7SVMdLFe3W3T&#10;jTaxP/7pUUyFzGecb2Sr8/mSbLQgY2Zzu+CZ7JKpvktUKyEqKYTVc/6VCefDkSRT2cJf5K5EBOOf&#10;8qJVlTuQXHbPvfiqbbf5ej6GEmI9JBk3Vj27aR515IF22unnJrcOTDXKjC4PCWr8JKKuV7VRAx+t&#10;usoy7t5UvjvxlKjVUbIaj3kUFxBhO2W65jHzD8FZzkG1KQXgnt27JeOhK7N5R6WA0ObCps6ULErP&#10;uI7ng+N8Cc1qmFqheZrRb8DcCvPg4/fetzETptrQgX24Pvdih6uVebzc0kvaN3fb1W6//X51n/uS&#10;3z02JtA9XkHsqnJsiuvIfVotzbb9DjrAundvtEsuupz5h9sQXhLEXGzmOPUxJUGT3wxOokoJ2nIg&#10;4lRTuC7v3/3wA/vxzy6wX119s113xdm28jLDPcdfReOoPtL/OkTulVZaxp748xNz6118FwSCQBAI&#10;AkEgCASBIBAEgkAQWGgIsMT6ehcX2LSoo1RZ4JVxvPRAZOmOsNXI4rXS1GjlBfjIksy9qbHWSrl6&#10;1quIWlrTM2pymfgq21v+n/9pK071k2+74w577uW3WRijxyACKCdbRWFoSgyPG+isn17CcYSqcl0l&#10;fle+pc5iw5xaIBcVa2qq0WI8Y6+8/IJ9NG4iHeBC+lwiBaKFwuQG9O1hF593inXvpRBRhE3EgVyq&#10;gfBIkq5z7RxuOx0nh9n5555uo4YOnNNlP/vcJ3i7ENLhlnLJjH6M+XQsnW1XkTiwFtYqCnXceIM1&#10;EDBw4SDoybEjN48EP80RtUVuJwl187t42JzC6HCXadyriKsvPP+CzZg1m+FHYKFveW1SQJEQcuQR&#10;e1s94nAixpGrTKIQx/n3/MnmEXEQT313SHKo/eCY77lOm0EAUV43T2zPmLvs1n5f+MkL8Z9k8wvd&#10;GBLGECKZa3fe/Qe/PbQ5gxi1kv9NgnAaUWuvXTe1/Q/Ym4GWWwvBiu+TvGwS17jn2aG2ygYTK662&#10;pp124mEettiR203Hqj6FTFdxZs2raEzkepwwSZsrcCmFoXK+OxN1MgL2Wquv5WNXRZiSgK3wXYmd&#10;Cr9OXGI6kJNV5Nr0e1+bD8z7+hIcUYPtkUeeTarQ/ch06Mipl2MOnHbSIbbhRhu5qKb2pBHO0ul6&#10;6ufB/aFclAqZ32evfe3Yw/ew7317R/vNlT+3ht7KKcicQUDze0vCNZNUvxErr7qa9R3IjrTMKfXZ&#10;Q3CZw3IEa56VcF5OnDDZLv7VNR4aqrBUsHhR9+QaHDS4T/JB/A0CQSAIBIEgEASCQBAIAkEgCCwC&#10;BFx/WATaOd+aKOlBi0ItZBU0lyYXWFWJ57WwZHFcw453C/KhzRYkIKh9ScAiC3tUNt9p0wWe9lXp&#10;f0ioorxKVFEkwf7pZ/zCNzUoIWixR6ULAwU+v+iym2wyAoFvKiDRBS5i9oUEJsLcpA1ox9OkpO26&#10;399vLdp4ASdPM64xPUss0M6P66+5ol3723Nt6+22YBMHXDSIICkJfjhq5KDZfLNN7abfXWg7brke&#10;mzZ01DnnzrsQydcdDi4dqbZrM4CJ4z+xGS24auh/mZA2Oen4CpdcyjZad2XbbrutXCBAXUA0IFS1&#10;1ILYgoPOQ3Ops5Obac4t+HLfyMEm5SGLwKfNIFL5WvJ5tdiNtz/M5+Rh67iDFQuIeLTiqCXsqit+&#10;bL0W680cxoUohxGiTQZ3lMQbYwdOhT8PHjjYrrniAjto/23tyivORXiT20giB9eTwiHhSc8LeVHY&#10;q8Is2+UnWssr2v3o40/bm++P46WcWGWrlRNU3eJeqmUjj5OP2cd+ef5ZNmj4MOZYK6LaDFgyJwsz&#10;rO/ig+yoww62ay47BU79OEfCl8IXdX4y5zRfOwShuSHSMRJmX3xltDW3KgcfH1Aksmne19Cuk3/4&#10;bevWg3BWOby8foXzMtZcUOKcq95+cfnBNM5JW7yiefxJFbkmgulvfncTc506ERnl+JNIKOFV9fXu&#10;2d0uPf9YO+GHR1g/XG6V0kzagaCrfjPBhg0fYheef4adesJ+thjtrCcEdOuN17T7brzQ1l1/Nfhy&#10;DXWLdskZWldTa2efdpjdfcOlduAB+zI+fN5GWDW/KRmJhwh4/PX7eYkllvy3HmiHV91bvjvuv30b&#10;HwSBIBAEgkAQCAJBIAgEgSAQBBZOAhEiSihTUXmoEBc8AROOjxKiU5HdCSUoZT4ThhbMACoIUYvN&#10;LEIBq3t/VGRjk6DSSVb4T1snJ5aqkvgy+o33bK0N97Q6nFxy0Wizg2J6lo3/dAps5JghR5PCxlhE&#10;Kx+UHGnzKgr7yrDwLrFgT5P/q8wGC1dfe5Pttdd2NmxgX2vgWr5DqBQS2lEhPG3lZZeyH592uB13&#10;5H724Qcf20x2tuzVo4f169fXluQc7UKoZPQZFvoSTeZWRCkJddQFeLhgwYJfDBFP//zkC7b95uti&#10;XELIcDcTYam45Ho11NtPf3SUbbfjVvYq4sgUckE1NXaznj36IG7dYx++9x7CiWdBm9vl/yvfKddX&#10;DleWjz/CYBn3z1XX3Gy777qF9e+uDQSSHFjqaBpBc601lrG7b7zYbrntEbv/0Sfsgzdfh/tMq23s&#10;aUsvNdy233oL226b9ax/396MdcY23WAVu+ySs+w7R55oJcKRJUCKbRmX1sJePPSYoXRHmMI4mRDS&#10;oiotzfarX99mF/7se+SvY2x5yLVVxY2osOVMtmy7bLeRbb7Bavb+B5/Y+AlTmA5V69+/ly05aDHr&#10;TbitxE13m1GrzlVeQol1BUTKXE4irebUPIrEMMbsSUKjs3KTcbP5vdM+DytsprHyCiPsrpsvtqee&#10;edk++mSCtcxusYbGeuZ51i665Epvu3LiyYqm3wLNaYWHfpGSxgmn8tHH79tV199jx3xnD+4BamC+&#10;y8zm+RR57tWjux2M2Lr7Thvae5+MsXETp+mWtyX797WBA/pYvz49uI+5pi4uwPy39JChdsUFp9gV&#10;v3/QLr3oCvQ13GuEuJ508om2/NJLcIkS9/A37Zu7bGYvvPS2Pf3sP2zq1Bn2ydgxNmDAYrbpxhvY&#10;vrtv2s5FdXvlapT38623PvDX8ScIBIEgEASCQBAIAkEgCASBILAoEPjaC2xlCVc4pxQCKMdILe6t&#10;PAvoTGuaVP64KAgV80XlAhrNii861QREIT1Yg2oZqmTscpJ92ZKExkkoQkSgukkTCRmlbtbP7l7R&#10;LoHKsyRRQM4tMUpEDULp2hf7c2uDQr28LpxfVeV1w71SYKOEk076pV1z1Y+sEdEiydeEeIEY56GY&#10;iF8DSNg/oGcPGzGkvy/0USkQmfLef63vdY47+7z2ObdAedO8cFKS0UrvJLCp/WW7595HbSvcOLWI&#10;Ga6vZZULS3nmyiRg72Zbb7SabbrW8oiL9IPragPW98kh9dF77/IeAQoBZf4WEt1zjbYWHJW414q4&#10;+HKZJps8foL96Jwr7fKf/8DD7iQYShhTvrtaHF3DlxxoRx26u+33za1oXtVaWgsuZspN1KNbo9XU&#10;iJ/cWAS8gmhzRLarL/25HXLoifRLYhRCqu/0MX9792Vr1/1QZuLqWc31kGTmRopcYvfdc7dtufma&#10;tu3ma4GA3S4lyCqHITOhroYNM5jXfQlH7tNrOQ8L1gAnzrT2G0AzhjrdvSbxiPtNyfhz/CZ4CDXC&#10;2TyLJg3/TR07zp76x2u2yVorcW5Sj2ZOsrtn2UYNH4yw199m4zKrYUCyuM4KhYJd9uvfI1rhEJNI&#10;qE62j9m/bSgxh4ZUFMrK71uKEPOLLv2NrbMWOSaXH0abuNlpl4Q2PWtzgXp2iq3JNVm/vsv6rrJp&#10;2oA0DjfysumnRvcArsh8LefwA6TNI3ojfPdsIo8cYcxyAq693uq2/95bIQ5qU44MOeZqmW/1NnLE&#10;4rbDNqurEnZL5T5nvjY1NiUOTMavgNgt4VztFdsPxkyz1195Yw69io+DQBAIAkEgCASBIBAEgkAQ&#10;CAILHwFWSl/vkoRqSShRyBRJ4fXMArfEow2hQqGZnuRbYZEL4KElvBw4yoeWJJ731bALXRIEklXy&#10;fz6G7mLRYpsFr/YOrLKolpCgqsmUhGijRS8Ovxz5ybT7pJw3qA7654v+eVyaqqgjcfFU3WHEebhq&#10;nnnuWTv7XFwvLuIgZLDIVso3LdS1mC+zCNcCXs465YDK5+tdUNPlpDPo8l9IZFDf1AjJT2q7nyrh&#10;ROJSyh5++M/2qpwyElj5Xu3wXHe4l3T9PEJcU3291dflEWVy1lRXa6NGLu19Up6q+V5op0RK7bha&#10;RfSSSChAEhcfuO8hu+Sya91ppXaAxF2GrlrQ58aGvA1cDAcSTrWRQwfbwP59rD8uwJpaXG90X+GC&#10;Xh2DnUc8kUupCZebxl8CJLGCqnahLt5WJoTmWBIOrPs4mb8MpZ1y4s/s+ZffdDbJHzhJNXOhh/4x&#10;31OMdQbG2tRD30hE0yEVhEax14RTyLhEoAxzxJP6cy98kRxomntZ5m6J48+74GIPz1T9CtH0Qi7C&#10;Km5RmcPqEZj64JxrIoceezFY96Y66ztoSW4KjYXGnaI5LJ2t433y6Rz/as67QMiAK+Ty4O8eTw7E&#10;sZzPvey/K5oI6qLuO0l+PNPvWnbszXMvZrI4THHdKReg7o0q9wkveUae5H64//4/289/+gvOLeGQ&#10;7GZnn3G0i2seZi8XLL+puk8lnHdrTMS4vr164hDsYXmchHmFZTNeYqk+pXmvnG0XXXAlmqhGI0oQ&#10;CAJBIAgEgSAQBIJAEAgCQWDRIJAoDotGW+dLK7UYZzlJ3QhMLBrbMs0sIFnYse6bhaiiF1oCLqhH&#10;A4v6ybi8ShnyRCGAlbNIW4guWRavFRbeWkDrfUoLYxaoORxns9tY/LOoLbADqpwmyq2VFC3kycHF&#10;P4lJ2mNS4oEX+qx8XViXvMdyqqUVOyqBRy4whcp6mBpHu1uKUyVecX6J41oRf1rLzXxJndICJARo&#10;duEILFdbkDNy5LfT4bD1vFhmt9zyoJ360ytsNgt/CRlZJeTXjplyG+ESkhtJoZtKVF9WknqcXK75&#10;IEqUaY8e2m3AvX08V8lbVcLh1UreuHKFa5KjjCt6G72f3h/GU8ObDLEV6OcBh59iH46bjK6AEKC8&#10;bvRLLhuFvKE1IMKkYdkuvNHOUcsOSbBRn/pVhFEBAaNY0i6JnC/1ykVLQDBO7nTjvQRS+SKTk8WO&#10;yhVCqPFzRYfvVNodTgV2B1UuLu2OmUpP86/ybPogp1qVY5RL62eX/NbOIUeexlwSqfjJkSmlqMzY&#10;S9xIIWyqfZoFciK6c82HXfXQbpry2HOjbd9DTrLps6Zyqqei97ZpaweqgvsszmM+UYpco8hcy3yB&#10;EFKNQRGnn66v3VA1XhWNn+4x+FW0UQD9zzgbXtNe5bvT/NT8U6uz3J9priVxS3OjRF9LzAf1U7M7&#10;Q10a+xzuyAx1p+QspCj0ePKsaXbgYSfY314czXUlT8KJcS5LsGYs3bYpUVX3kt9PjCljou8094pc&#10;V04s9E2ryTKGPj80xUVGE30ehTaU2TQhjfvyxRfesjPYrbcNFhq/Snmm1+BCndrCQ789CgLFJ0f/&#10;soRLD/K+aRfOLCzTPk+4/6XIaY7xaMP1JjFYc8+5Mk5iBgrqERt+F9LcCyCfOnW67bjnkfbUP9/z&#10;+wRaCQPVxfH63dD9pjmvuoqIXOKVzYiX5qkcZjlr4/74ze/usqNPPI9razKlcd7lbco0No7gwpoz&#10;ChEVOy7fLpzRBK6hfvrFEM8rsoRyeprfLd0nzYWyXXrdfXb7/Q/7XOXAKEEgCASBIBAEgkAQCAJB&#10;IAgEgUWCgFY6X+uiJOjuhGJhqVDIbDFvtSxYm/SYxk6NLDJZfi+wh3KNNWjRnW5gnLQjosLT5Dxi&#10;Qe2L7MSZJVFAC+w25TqTgIAQka/RIlk7/LGYR8TQ9x27F2oB3OHookLeUTo/63Xn952/94OTP2lE&#10;nFwVpwviR22mAeEDOY/FvnJWScTwEE0W5RIv3SHG66ocOTSgiHh43XV32n4HnWqj3x/DR3ITIQxQ&#10;tXYyzROuqdC+Kg66DKGNWpgrZFbfv/rWe3bznQ/AAfGLRbl2fy2XGL8sbiEW/3lCBP3A/78fHe/b&#10;+yaBbOrYibbnPkfZ319+xwWBIsJVJismtBvnkXJo5eVmRBxSu5YbsSTXYvMF54kUgoio/ktMKrTR&#10;fxSr1haJmxIaJGaqLgkUcvTQcRd69FI94YmvK4yldk6VcFWSu4hcdHnCONMZdrGVBkH9/PVHRSIH&#10;7qKqHIWljF15yW/sgINOsdffGUvtEoURJOGm9qdpc0pzAWcQacMAy7lcUGGgEmDHTZplZ57za0JD&#10;f2BTJsrZhHDW7lb0JPulHH1B3GRHSXRLxrdMiGQ9rkq8jXI9zavQ1gzCifjUKI+cmMhaRpEzSvND&#10;fJP5ITHm8/nBl+3sEkZ8AysENcZC+dBK2gAjTV4/GCchzBKuuIQqFyOe0gg8zVOa7eBv/9Au/c2d&#10;sE1zHvcMPDKIRhLc9MAe6I8iQnFHaWEMr77mXvvo04m0i7nHPC+04mSDm1BWS/o79yKxUv3w+446&#10;rr3mOjv1R5fZ1BmttKHJ63HVWONFG5QLMsW9qg0/ND+WXXYZLsCcZ9zKEjjhrr6iMfIxGxYgWtbg&#10;JFO4toQ5lTRinEKFJedSCe85roDIx2+EhOVJEybYPvsdYZf86g6bRn7Don7j+Jz/BIzLUjkP8cnl&#10;qNPZqG7mHGP+xnuf2veO+YWd/dOLrKWN30h9RcUzpkyw/b51mB170nkI1lNhJhGSKvkjp3BavwH6&#10;HWJs1DcOYCwlJuqRtwn83p597m/s52efh3aqMO4vML+oP0oQCAJBIAgEgSAQBIJAEAgCQWBhIKAV&#10;/9e6ZBB1tCCvsMDVjpqF+pTNVNhYLQn9WczW+kp2wSFyFwkOrzryRxVdjNDKWotpFsIdzdLiWo4Y&#10;FqxlHEFTZrZYTjmmtOukFuQs1ltJPj6zhYU7IkcFgSBDXXiX2pfkHRV1/blos3CwTbeJ06daN0Ip&#10;lQ9LoWQSAiToNc9uxYhDmBmCoNoisUEXdXEIIQC9xp597h+29fb7k7R/R9t1p81sjZVG0g8txhFY&#10;WJ1LW2olHxVanr37wTi7+FfX2qOPPW677LGn7SbnEoJQifqVRL5Uwr2DGNdWnsylGmmGBKe5FAlO&#10;CF+ffDjGvrn3Ebb1NlvYt/bb3lYYNdTDBpX/TJsMVBAD1f4Mbc7nK9ZnscE2ZdIUejibGN5ZNmHK&#10;FGusR2ijLoaB9uNqa21l50hEIASOCrs5SsTw0Es5pDrGT4IDQORQms0OthOnzbCGeuYeAmW1PMt5&#10;TWsuWAFhQyJplrBO96Jp8H3cEfTKaRi+aNvveBA7n37Dtt9hY9to7ZVkQmJii7eEvpQVcX3lEKZ0&#10;6gs4uv70p8ftptv+iGuohcT6MxCtGmgn7jCceO5847zZFYSSVMmmTOd7RN4Swkiq0OxCVSHNbpPz&#10;KL77KuerX3W6tuBQr/LtaZzmNT/kaqq6eGw2efos60FevLbWmT69cgzt7GnTbeosxCTCMMvtopoE&#10;uzQbciTAEWYRtppntdiFF/3Wbr71ATvo23uw0cO6nhssr+Moune8MD+ncJ0//flZu+rKa+zt98ib&#10;tuX9/hshwTKTl9CGCCr2NdoVdO7F8wsi2mkOuDuNttx26z321JP/sIMO2M923W4tqyXsuJ6YUDnu&#10;JD6m5SDjWZspjBg2krHg9wgG3Fk+nBLQtNPvp2xEUFeXCNna+bbKfV1EPCzh3lQOOoV4ywWYZ06W&#10;U4n7kIb4Pd9GTr7LLv+tXX/bjYhie9v2W21og9h5tobfvhwPHSQhMYv7seRsKva351+1e8lZeN8D&#10;f/LvSi6gJzPZBWDOK9DX2+/9g917/x/Z8Xcr223H9W21VZazXj27WUtLyfspYs2z2zwnICZNNlSY&#10;YjezIceNN91lU6dMppf8diHGuWOSdkQJAkEgCASBIBAEgkAQCAJBIAgsCgRSA4ZtNJGG9lkUGjtf&#10;2ighhwWoXBtamGdrulntgJFacWMQY8HKboMLslQNASCHWDPmA9SEWVZhwatFs0IK5Y6RzOa7neLc&#10;YnXOwrhMqFYNglAbYhDPOFkU6pghRK2gRfvs2S4+SFxTaKKHf36JDko0yJN8P49AUG5FbEK9ycgx&#10;g6ginviNfFODlBKl851C/HwxLtEExmhDNBmBhDHQYp6RsG49etrKK61o/Qf0I29Tg02bPtOmsfvg&#10;K2+8aeM+/ZA+U2exgMOrHqEqqc9D3eiHqEiMkPvIXV64wuZaYOBhkyzks2ojTOVU69m9ly27zHB2&#10;UBxoPXv1drPgjJnTbDIunQ8+Gm9vvP4GV5JYJWcYo0Q7vf8SEFUQG8oIVVXtxAoX7aAKKoqEAzmt&#10;EFIQTmgsHzGKCBPZmlqrqUcYmT2dMSIsElGtXGq2bG2jNTcz9lxLDiSdI15VxEF94K4zRBeNRQZn&#10;ljgqn9fyyy1jA5cYYPUNDVaP+Dmjudnefvt9G/3Wu9Y8fZqLoVWcQtq8IiGne4H3uPR0bQl6tQhX&#10;acaSBiHKJps/eJglY9yGsw2pSZ2ac6GPaeqvpQ3K4Vem73JOQoD2SixGZGXTiznOD+azQmsluOSx&#10;4KW4T9O41jK4m4qIqxKaJaa1zUKMhIkEWfWFN9CSGKYdgplrEhnFh+/zNbo/mnGHLWsjhi7JfCMf&#10;GHnpps+YaW+98Za99c771sqYuVjMtWvruLf4LfD5TB0pbZZAKXEPeqiqv/u//0gkStE+icU0gjYg&#10;5MFVed9kkkyx6+uQpYbbyJEjrHefntxLhNQyF6ZNmW6TJk+yl18abdMmT/D5UJarTX2DYS0CegX3&#10;Wh7XqMLDtcGA+pqtbbBZMwnV1v3FHFPobVnjK/GOf76piVjo941/wGXO4HXjebEBg2y5pZe2xRbr&#10;Y7X8Dwb5zyYyT8Z8MtZe/OdLnoOuxH1XoS9yHIoyJjfVmnTeGateLsc/zUW51nL0aciQITZ86eHW&#10;o0c3bg12bkYwn4lo+/Irb9rYTz5E1JXAKVcicwI+FfqqK2jORQkCQSAIBIEgEASCQBAIAkEgCCwC&#10;BCZ97QU2iR5alGsB74m/5dBhQSzRQ0v0ZOnYvoBcECPKYlML5BSOH4V6KS9ZikWz/mnNLoePhARf&#10;0iJmaFEqd5iO1QIYaY2uIDLpWL1n4e1OH18g01eJPF+yuECFZCJRRlfsaJfEj4xsWxJ/XGzTgluJ&#10;5OmD27lok9rFd36uGsh7uaeUcF4ihDaWSMQRfFuKUeR8uchKOMISJ49C3+gDFXEqRSFuMEGg8iJB&#10;Yx7FXVISZjT2XpeECMQ+iRTKO8W/Cs64NMJKmWN8p0PltHLuvFff/h97dx5jWXbXB/y8quplpmc8&#10;XsbjDWzAGNsxeFPYAgFHRBAphEBYjEmiIBJFRg4OgWCDQEEiEjEhICL2AElIkCWjBEMgIf9gwA47&#10;CdjBZiwIENbADIu36a6uqvfy/Z5Xr13TzHR7Zjzz2uXPbXfXW+69597PvTXS/fp3zmlYlPXn+cV/&#10;lWPPRnPb9fXp7hustItvjBoizPZyl+W8Z6DVK5Tr2SDozJlUiyVoSUfafBaxTW7UoKRGCTpaFdVl&#10;dq/MvlYNmBoA5Zr3mPfyvsefBmdFXfcTtARD+SyBxnTOOTRgW+X8ZxM9lxzffJfVWwDXGqV2zV1k&#10;m95XiwQnhxlXbDfGPY9rLTMArm3W7/E1XFvGZnWQ8djiuduxw65xfyxTmdWAbR57fHqsewmVSlW4&#10;o2W6KOZlw9F2i2yM1Ouxt7t+38D5eNWxSsnbIu11nZ5Vu622O3VN5nnUNp8fpVqx90IDu97D7dY4&#10;J1DIev1vRe7ArLMOcBsGXWupca9n12slXitHG1z2PDrmWy/mHAuux5HWsvp6yef9PVnmHlgkpO01&#10;b4iWMsP8TuRNf39nWJ338enxr9oduBOSpMqx17Ah1Zmj3BPxbVfx/h8J7eI8l7zufdlt55LtZzfO&#10;XqscxLxOvU/yft7fabMGNTtMkDe/7zbZft7TWa/3RGdFnYHtPLeGyP1vQn+Hu6vsO39z1v0tnb9T&#10;+UUJda9HlqwzvfOy3/carLef3/qHAAECBAgQIECAAAECN7KAgK2PdPPxriFGHvD6fgY2CXb6YLx5&#10;/tzuVcwR5iG0oUeijvlwO7uT9Tm7OcAMCNYPsTPImkFBHrb7gJwH+p1UU7WSbYYmfajOn4Zii3w+&#10;K2oeysk1PGh7aWu3s1I2mMiSWHDuuw/ifXCeIUaOIS/meq2SaqjZce9mIJR1+gDfc2nXtsxqkGfv&#10;TIwwTz1hRI8533VMunV30zymd999n73Oc8o2Ow2+st8+5K8rl+ZFzRr3s+QCN1hodVC7CWfTuCS0&#10;6MBnaXXZmRn6qsfRF1k3mPN85uf9cGOQI+lxTI/65vh6dPOz43Xq02vXPw10W42Vs5jbNHhZBww9&#10;iHWwMYO3BKQz2Mo2c3ysHsO8Wbv3vVmVdZTwZdU+odluJ2Fsq4FmGzP4zHb90yAtxzGDne6rx3F8&#10;vWo/w9rOHNkQKNVxs0qux9Z1Wi2XQKz7rH8aSlMJR9YqXeu+lxxnq82Ocm3q0rYb8M7Pcv5R6K6m&#10;5+w2fNX9sZuJCzr22F4qANddV3vqce3+ej/0GvXeyzWbIVhe936fY5Al0Jr3edZrG/Ve2/ea57M6&#10;1SCv+3vVi9+AsuOZza68vWYNSbt9vbPuZgzDGfwkLFpX4d33qc9P+9+R/JnjorWNXvO2nSXvEjY1&#10;HG7b62s0v2j7865ogHh5nOm4gvnZcK9h12y72ySU63onr1Vf76Ub+GErWBPGrQPb9X2Vg53XsJWE&#10;8/c+17nt9xx6LPO4+guQTzum42HamtWK3U/2O39POy5af8+y7RyjL8d91LHw+r7B6TzftJdr1MrU&#10;xfx97AXufnuPpaUeR917jr3PG9TN/0blms7m89+sHtB06gsLAQIECBAgQIAAAQIEbniBu3dvfewH&#10;vSKHmT5Q759LA6n1U10f1fMgmAfpWQU0H8rzAN3n6q3+aRiQh9dZcZIjaWVUHkLn4Ok54lkxlRBl&#10;BgP5tI/pfXhtMNCH17lyg4yGEg0E8nDcnz2rzYP9Q7nyfTiePmu6tL4OFDZmDT5m+JMH9wY2/Xwd&#10;6jXE6PucQ342SJjBSLq99Vx25kD762vTh/1ZJZPP18FA9pLrMyvV5vXK+z7c97zn+ef8cv7d//WW&#10;TQi2qUTaaYDQbeeGba9hUin7eeaObLVViBvKzSqk4+Cl5zA959rrf2Z40QS0e+v/GiLkWqzdc7fl&#10;mjQw7DE3OGnYVJ/+r2Ff12sgVsN1MJF9xeJ4i2zf8CrjtcUuiCfaj20tZljS+6FN5Fzy2Xw5fzYs&#10;6j3SoCmhTdrokiOa+5kuDZxyzvlyvY/ur8eU9fZS5Xk076vu8RpLw5uEf+1WuczYYDPEPN5P79WG&#10;ste6P3qMDYqODu5JoVvbzDE3pJknknsvhr03WhHXe2JdgdjPs0L+1+6jtWuQOO+1ueHatbPGZqPq&#10;X/Htug2Fe4g9vu5/Lj3pLJtwrJVvneH1yvfrr//cv709dlI51+Ob+84x9o5YV13mVa7L7Nba+yBW&#10;7fbbQ1//k4/STpuu05yQJeFXj3e6pZKss+XOYHV2l+1+2yU0YyzOsKvXN2tnH7PSrPdoK+JyL8/7&#10;vIF3z29are+ZHlt/FzKUW+6EiuWeSWg5f7d6XPHvtrNKbQqljbrnT7ebYVn+e9VjbGXi+vPudV0F&#10;2d+b473msxq22jbXbx5Lvsl59ve/361/f+cR5b2FAAECBAgQIECAAAECN7TAPe/3XUTzVJhn3IZE&#10;DRHysD0fxFvx0W/Wj4LbvIQNPOYMgc098qeP+7OCKA/LPbou7/484UADhTwE9yF6VoTlgbYVPrNy&#10;KOHanPSg1V0JVhqVzEBl7uXB/dMAoVbr0KNhQMOMyq3DtPllyr8aIPUheyczbfazHscMXhocxH+G&#10;HX3YbpeyNf4MITJK2zywmWP1WbsP89n/PPYZVuTDvM9oWAkBEgckEGrI0ECg+91phdA1lo4htg5T&#10;GtDluPpw39Ah98H6QBto5pxmaNCTjVlNY9gNZ2wzK4s21VFZJ97roKdhQiwarM0uhfmuy0TL/nP8&#10;3V9WWp9PPp9/jkO0tjtnuMwm81r3/LJ6N58VV3NfPcfeB8f3Qr5rK70Hajrv666XpcfSKzNfZz8N&#10;eab9/GR+mn33vNtG1pu/C2uLVnKuq+cauTRQ6c/rL606bLjVe7ZB0Lw3p2/20Gudz1seeP/3R+w2&#10;17H2rVSbwV4PKNlgutDO8+8+W+WZ+359Thu7tlPnHnH3ta7M6yyrPaee7gzJ5nU4PqO5br7MGR4t&#10;WnWZpeFUK7ISXPV4arO+F3IO11xyHF0/xzCrORtY5rg7Rl8dWzW4DqvSRO+HfNnf1/7scfc+n96z&#10;lLa/Q116r9Y0QdrOzdm+AXq3zTWJwyphWy9O/1vWpno/twJzTviRc1vfO/k96e9P2+rvSkP6rj23&#10;z+9E9tWd7KQL5xxnr/f88e/i/P3qt91Xbsiu2WVdgdpr2t+NWOfPu++R7D3r9v7ttWgA2jZ6/m2n&#10;f3sOvXZzpXzU7qwNkC0ECBAgQIAAAQIECBB4HxDQRTRPdOvr1EBhs2w+27zf4s/jozvxoHriYI6P&#10;ubHJepy1du3qA3e6X7aKJd3rRgesP/OoxBCp8EnAdibjV10+uifP0a0U6YN8H3zzI69bPZLapDzY&#10;ZrKCPMDvjcwquXxXsoXbEkNlmwQM6+3XM2Ouu6Bm4/vy2hxbvpvVRJt17sN5jhuV8GU+1qfLZLvR&#10;9WF/nnuDky7d/uS260/f/e/m+007m2+utU3X2azf9a71Ot/PsbSO9/vnzunqba9ud/N9t9+0dXKd&#10;fn/8ftPOvdrYbHfc/pVj3bzffL/Zz8n27medtjPbOPn91dttjvXkOpu2rv7sWu/va79Z/8oxbL6/&#10;2mSzz81xnPy+31213ZX9nfyur7PdetWr7sfj7/pjs2z8G6TOe7Abnmx/02Y3uPp4NjvZ/Lx63c2+&#10;8v2VlyfX2Wx38uc89hz35rPNsXQf+bu5huvjbnA1j3qz9pWf/XQdDm++b6h1/PX9HMOVNU+0eWWH&#10;1/pss+MrJ5mtTr6+spP1i82x94zudd9v9nPV+t4SIECAAAECBAgQIEDgBhO4+9rlPTfY0T4sh3Nf&#10;D3D39dnD0vj1d7p5/r2/NY9jqFTjrAdQb5XRHU95yvjIFz4zOdXu2L98cfzkT/58nltTTZIqnI6r&#10;NLtqZv05UHvOdWeVqp92RWs1SR6Cn/aMZ4yP+AtPG8v9zBR58K7xutf9TL5vxUu7cmadVPF0NsbD&#10;hnetQrqG1+bh/z7XyXZf/hVfNh59SyuLVuNff/erxx/+1m9n1XVlz73O+RptzPU2329+3mvja7w5&#10;uf51Xl85l83urrP+ZrX58+S6/eAa7+/VztXrbXZ6vc/v7/sTbd+rnWvt91r72mx3vZ/3s48rx3Bf&#10;31/92dXvT5zLpvkr+7vP7+aH61Xva1/HO9nsYxMuXblWm202P4/Xv+aPq9c98f7Kyysv7n9Pm2O6&#10;ssbxNif/+/DudU5+emWLGdD1nN693ru/u3KOJz7qy3vt6b6O83qfnfz+5Our27ny3XGLV95ftaK3&#10;BAgQIECAAAECBAgQuEEFBGw36IV5Tw9rdrNqV6wEaP2T6Gv85Y95wXjll/zdcfP58+O3f/+u8XM/&#10;+6bxzns622K6paVcbVa8daDyjH2UZGt285rbJzzby3hXf+2TP2F80d//m+nAtTt+83f/cLz+J35+&#10;XE5V3Fg1CMsDcMKwhnNz+yspxHt6xPde75M/6Xnj6U9+wjhIV7Xv+4EfGn/wmxlzK6HdOgjo7bnu&#10;snjvrbwjQIAAAQIECBAgQIAAAQIECNw4AgK2G+daPKgjSTyW7dbjGc3xjRqjpcLstgvnx6NuuTDe&#10;cfHiHAi9433N4bVSGdIxq+Y4TB0PKusvOs5Sx+vquG0HmbExnTUfk213UqX2tsfemqq3dAnN9m2n&#10;I2+1s9qsnOv2my6cD+roxzifjO/MXga7TxXdTk8gg+GvDntMaSMHfK8KmgfZhs0IECBAgAABAgQI&#10;ECBAgAABAg+nwGZ86oezDft+GAVaedaQrBVf/duB3DvO0uzc1YHR2yU0f+aSyrN+MwcrP15nVrMd&#10;p1gdTH09G2b2kXBtMUe274QIx9vPQK5Fbw3WjttY7/lB/9sZQueg7Tm2sx0X7iihWvedwG99Rg96&#10;1zYkQIAAAQIECBAgQIAAAQIECDwiAgK2R4T54WxkfQk7U2VDr85/ujPO5GXHS0totdduoYneMkFB&#10;v+/MgXOmvh5Svr+ydDbBBGcN3Ga41u0beqUarkVyq26f0G3OdDhn/rtq+ys7emAvjg4T9+U4dhuq&#10;pZIusyokBMw55VhaJ2chQIAAAQIECBAgQIAAAQIECNzoAgK2G/0KXe/4kkG16+cqAdmsRlsdJGTL&#10;OGadtCBh1TLhVcO2sXs+XS4XmZjgYvaYEC2VY61Wa/a20xwr4Vl3lNHVxmLvuAtoPm7RWkO1RbfP&#10;+8PMMNph2Dbb56OHtOzsZaS3HkDaX7ZorUFhlmVmNU3TFgIECBAgQIAAAQIECBAgQIDADS8gYLvh&#10;L9G1D3An46b177r6LAHZ7k4isoNxkEkMdlN9tkhqtTxKaDYrwrKvBlkJ344yA2i7Zq5DtkZnKXJL&#10;wHW0SLC1OEyw1skG8kFSrmW7bc7tm6ylAi6fb7afGz6Ef1ZpLztPe6lkOzxIGJjjbbfWhIJuzocA&#10;a1MCBAgQIECAAAECBAgQIEDgEROQYTxi1A9PQ8vV5dSrpfvm7FiZLpzpZrnbv6lOa0HYsgHWTgK2&#10;xFXLrDnXy9hqM8hKkNYEbbnbSRISaHXMtXQF7ThuHY9t5Ptz7bW5k/236+YiY6Tl891MhDBDsUV+&#10;vgfL6vCebH4pGWDGc9s9Nyvh1qPGZdbTZnjLzEia4K8zmM6qu7E/zt18bnzgU581nvy0D8q8B7vp&#10;rno5R5oqvYZ+CRRXCfxm+d170L5VCBAgQIAAAQIECBAgQIAAAQIPp4BZRB9O3Udo3w3S1tMXJChb&#10;F6NdaXl/mW6g6Sba4GqcSaVbZujcW5ybYVWTrs5COqvT2o20VWqd0CC522HWP3vm7Lh4kD3vncvk&#10;A93HPePWO544/uO3fFMK2XZSJbcYn/nil11p675efPu3fd34gDseNS5dPhhf9arvGL/6xjfNiru2&#10;uUyV3f5ho7+bxuX9hGxHh+PDn/fc8aUv+9vjOc98amYXPZPx2VKPd3g4fvktvzVe/ZofGa//iR9P&#10;yNYAMUHdHAuuZ28hQIAAAQIECBAgQIAAAQIECGxPQMC2PftHpOXH3np+fPaLP33st3osVWA741yC&#10;tIRjq3vG3rnzY+dSunsmxNrdPTNnB10kWHvec54xznRyg3QN7QQEq3Td3Fmkaiz1a4vFwfjI5z8z&#10;4dblWdF2vZP4iGc/ZXzwU56Q9XfH3m4r7drnNF1Z0+Yis4Yu04W1kyns7u2Oj37hh42XvORvjQ/5&#10;wCfmGPePA7RskkDtqU96wnjRR3/4+MH/9qLxVV/zqnF0ORVxHUdOvna9S+B7AgQIECBAgAABAgQI&#10;ECBA4GEWELA9zMDb3v1jHnXr+Mov+XspXtsbh4f74/BgnUidO38mxWztoplx2nKQq8520CU/brrp&#10;fMKzvMikB+fPp9tm/7RLZuK5s7upNru0TDh3U95dP91az2KaTC3bn9k9m+6et6QXaoK2VqEltGvJ&#10;XcO15cGl8Q++4NPG7Y97/HjXxf3x9nfcM+76kz8dT3r8hXHH7Qnc0tRtt9w8Pu8zXzQu3Lw7Xv6l&#10;Xz1DvxnYzQP3DwECBAgQIECAAAECBAgQIEBgOwICtu24P2KtLtKN8lG33DKDrGVCtNXq/Di8nLHV&#10;bjqTrpeXUlWWcdXSLXSZLqA7LQfrbKKpLjtK982O03aYbpuLTGzQwrPOHHqY9c4ldDvoxAmtcrvO&#10;crB/mAq1TlyQqrXVOuRbz0B6NiOqJahLuHaY7qP9ecftTxq/+Kv/Z3zt13zrePP/fmtHXEu7++ND&#10;P+zZ45Vf/rLxVz76OePs2dX4jE990fjpn/vs8Zrvf23O6/oh33UO0dcECBAgQIAAAQIECBAgQIAA&#10;gYckIGB7SHw3/saXEpD97P98SyrOEm5lMoFxkGqxhGV7Z1bjKPnY7n7GQOvMoAnWdtId9ChdSZ/2&#10;AXeMp33gkxJuZTC2fDbLxxrOJcs6zMQHnQthuUwV2qxqu7bBmfOZPCGVcBndbSzOZMPGZhm/7fDw&#10;4pywYCcHs0jbly8fjR953f8aX/wlr0ystjcOMpHCYlbXnR1vufM3xj986VeMb/3mfzY++eOfl8q5&#10;o/GPXvri8Z9e+8OZeTSTOFgIECBAgAABAgQIECBAgAABAlsUELBtEf+RaPr3/vDt44u+8KvHOy69&#10;q6laen0mMEtYtki12uwVujpIWJbqtQRgqTGbkxe87KWfP176BZ81bkmlWicz6ByjnQxhrI7GXmcn&#10;zYZnE4rtZ/KB6y3tGtp+p2cywcIqoVx7nnbShS5znwnYdluFlgq273v1D6XaLV1Sj/aTwyUM3Es3&#10;1Hy1TLXc/v7R+LJXvmp80uu/PxMcHI4PfMrjx1/6+I8ab/iJn5n78g8BAgQIECBAgAABAgQIECBA&#10;YFsCLSmynGKBTCMwLl181xx7bf/ipXHp0n5m9MzfS5cyc2eDq2W6ii7S5bMVbrvj4rveOVJMNm65&#10;+XwCuAZojcHSTTTdSHcy0+gis4oeHqQibXUmY6qdv75c8rVFtjtKSDYO9xKOZWKFvNzLZAu740zC&#10;tdyC+WA33U33U9W2zDhxHe9tJ+HaIqVyh4dvyxFkgwRxf3zXXePHf+rnE/rlOPLp817wrOu3bw0C&#10;BAgQIECAAAECBAgQIECAwMMsIGB7mIG3vftlqsOOUoV2NFIRllAqHULzo9MW9Ec/W1eYHWXWzmW6&#10;hO4kNFulUm2Zv+tgLAFZxl1rt85Woy0y2+hOqs12U1rWireUwmVHCcCyz52EbjuJzlqltkxl3Eiw&#10;ti5Wy0QGc7y2jO2W0K5ju83QLtvfcynbJmjrmG5J4GY31E6A0Gq3vj+zuCW7vzgOdi6PZdq689f+&#10;3wzr9tLsB9z+5KxjIUCAAAECBAgQIECAAAECBAhsV0DAtl3/R6T12cXzylwA6+6ZVzfcirD7WmZ3&#10;zk5ykKUVbQ3fDjMJQrtttvpskcqynTPp1pnx3Vbpunm4upQwb39OiLBKyLazm4YbqGW9Gch1R+0S&#10;mqiv0d6Fm/bScqrkWrW2SJfU1LV17LUGdp1woRMdtJotqVonNR03pa3dhH0N9g46G6mFAAECBAgQ&#10;IECAAAECBAgQILBlAQHbli/Ajd78bgOyBGoN1jog2tv+7K6Mw7ab7CsVbZnh87bH3zGOOr5bPjtM&#10;ArZq+VpCspnXZZsGa126/m7+dmkX0C7zXbZJjV0mV0h1XTZtO93D4mxCtcOM2ZZtVgnbzizOzfVf&#10;+Pxnzkq7o6Pl+KM/+pO5H/8QIECAAAECBAgQIECAAAECBLYpIGDbpv77QNvtuNmx1zJdZ4KwxTjc&#10;vzh+/64/yfhtB2Nvb2981Auem+AsVWUJwNqVtF1Ed3cyflq3SaXahZsSlLUaLUu7hq6Tt/l2/tOw&#10;ruOznc++LlxIcJfKtHYPXaW9dlddJnzrfpapkPv4j/u48fyP+JC5j3Y9fcP/+IV378grAgQIECBA&#10;gAABAgQIECBAgMCWBARsW4J/X2l2PdNnw67MAno86cHP/MJbWpKW0Gs1vvjlnzvO3XphjrnWAC1T&#10;ISQcuzzOnj8zvuHrv3o89rZHHQdk6SLaaraO1dYuoLNObYx3XjpIl8/Mbpo78ate8YXjcU+5LdVs&#10;F9eziGaSg9XM5I7G0z/sqeNffu3Ls91+ArnleOtv/O74lTf98vsKo+MkQIAAAQIECBAgQIAAAQIE&#10;TrFAyowsBO5fYCfdQvfO3jwuH1xMMJZKsiRh3/HvXj0+/VM+Nhvtjmd88BPHa773G8b3fO9rx5vv&#10;fOs4f/7m8Rdf8PzxaZ/6CeO5z3l6wrLleqbQVL+dXNZjrrXbaCY4ODgaZ87sjmd96FPHf/4P3zJ+&#10;+L+/frzh9T83/ugPLo7bn/To8Vc/8WPG53zGJ4xH33ZTYrkew/nxiq/8+nGYoC3p3Mndek2AAAEC&#10;BAgQIECAAAECBAgQeMQFBGyPOPn7WIMJ1Q4uX5pB2FHGXFvsnRt3/sqd4zu/50fH53/Bp4xbzl0Y&#10;L3zuM8az/vk/Hpcu7Y/9g8PxqFS0nT93brzjnovjHe9853jak+6YY7DNLqLZX8dZa1fQLstFwrWz&#10;Z9ID9Wj80hvvHC98/rPH57/kb4y/85mfkiK3xZzQ4NYLF8bZs52GYWe88+L++Jqv/67xxje9OeGa&#10;Asz3sbvJ4RIgQIAAAQIECBAgQIAAgVMpIKE4lZf1vXtSi53M9NlQLNVmXZbLxfjgXHQ6AABAAElE&#10;QVRX3/iN45u+/d+OP3vbO2ZYduGmnfG4x9wynvLE28etF87N7qOv+Kf/Yvzpn71tdhHtdq1my5u+&#10;zLKeRXQvBWidkXSVarRv++bvHr/2G78zHn3LzeP2x1wYd9x+63jco28dyd+yrDKpwR+Pl/+TV43X&#10;vPoHstFOZiy93C8sBAgQIECAAAECBAgQIECAAIGtCqhg2yr/Q298sUj6tDrIjnYyC2dm8RyXxxvv&#10;/L/jG779v46bbz4/7k4AdjkTBozDTFKwdzbr5vVcd87VOScjWGb7nYRoy8NLc2y1n/3FO8fXfesP&#10;p0BsMe5++ztSSJZJBxKO7exmJs9lts8Yapcz/tp3fedrxw/+0E+NF3/OZ4znffiHjsc++kLWW41f&#10;etOvj1e/+rXj13/9reO2Jz91/Ojj39yh18bv/8Hd+T5jqKV6reOw7eSzf/Pv/0uCudvHxWRlv3Dn&#10;742//llfOF7yeZ87Pu5jnzee8PhbRuZNGL/7O3ePH/uxnx4/9ro3jLe/7U8z3lvdUt22yPlYCBAg&#10;QIAAAQIECBAgQIAAAQJbFlg86emfeFeO4fYtH4fmH6TAMoHXIjNxdobPmWIlQFtkAoK9s+eTpV1O&#10;oVcmI0i3zZEAbWTygaRs65bSVbPLKn9SbrbeR8dYywyeO9lmt2Ob5fNlZ/k8uJxMLUFefs79HG87&#10;t89uzqSr5iIVbrtZd5XjWe2cG5cPE/plkoLdnaP53WLvfGYevWfsnMnMoDmuNtvKuI69tkr30E6i&#10;cJhKtmXCwL2UrO0sOiFCZhDt34SIR9nX4eV0Ue1xzCXHlkBxznB6/IkfBAgQIECAAAECBAgQIECA&#10;AIEtCNytgm0L6u/NJlt5tkhF2PLoID8Ts6UbZ4Ong/392czyYD+Z2LkZVK3y/e5ewqp81vk+O0Nn&#10;t012NcO01SJTCGT71fIoVW8J2lJltjy4lFAs2+ezVSc8yPaH3b5h2kzJ9jIBQtZNidqy3zXLW/Sf&#10;hH5p7yih2SKh3jLrZEcJ29JY9rvI385QenCQNvP64HJCvFbY7S4SpGXdBHythsuLHGsCwP7ZPZ/z&#10;SJXeDBFzBsfjuL03Pe2LAAECBAgQIECAAAECBAgQIPBABYzB9kDFbrD1lyPBV7t9puqsM2yue0+2&#10;Oq2za6YrZkOrVK6tZjCVSKuVZVm3S/K0FKml4q1bdfsGVgnS8s3Ym11PM61At0/l2mb7o6u2Xx3d&#10;k2AsAVqq2A5T/dbitgZ3y2Wq50b33SAsIeA8sBxKq+jaQg+x7bbiLce2yPbL5cX8vdTh1WYgOAPD&#10;hG89niR6/ff4ZT5LI93OQoAAAQIECBAgQIAAAQIECBDYtoCAbdtX4CG239hpxkzJquYsnakk20n4&#10;1O6aM5BqYJaAazdVbFe6U2bdGU4l5drJ31a8dVlXtc1aseRX+dlupd0+P3fTxbMVbev1Em7N/baF&#10;3EIJzRZ5vwnRWmXW0G6VwC0dORO8JaDLn+654VtfN4DrxAkz7Gvo1qCv5zAr8nJMHTeu+VsmMlhm&#10;sLajVMWtRsaCyzazcq5fWggQIECAAAECBAgQIECAAAECN4CAgO0GuAgP6RCSWHWygAZaSZ+aUI1l&#10;kqpWirULZuK2fJaumq1Cax7W4KzrHVexNWhLnVu27brrrphdb1bG5d8ZoM3t92foNkvPOhvo8fYZ&#10;7S3bdgy2daVZRl2b++v7nVVmH22glr/tUrpsoJYgrV07cwTzZ0O3ndn1M/to6dph9p0ZRfcyjlti&#10;wjVNj3eGdW3q+Pi7/Y5JDtZA/iVAgAABAgQIECBAgAABAgS2KSBg26b+e6ntVpvNJcFaw7WGbctM&#10;ErBsGDWjrOZqDcGao63HUtvdTbfO2T00IdZxN8zZ1TSh2rKBWPfRQOx+t89Yb9m+Adxegq6OBdcl&#10;0xTMLTrRQkO1Vr0tUo3WMeLyydjLTKTZcV5laW42/7Sd7CkTGOzunp3H2nNaV70l/ktCt9NM7/hn&#10;j66LLqKTwT8ECBAgQIAAAQIECBAgQIDAlgVMcrDlC/CQm5/h2jqKmkFbK70SajXwagC2mpMEJIya&#10;oVkCt4ZpqQg7OszkBwndOhlB3szMql1IG6ot2mW033Xf3TDL1dsfdvKDhnaz6OxSvs96jWtT3XbU&#10;13PctQRpnaG0oVl30nCvO0qwtsgYb139YJFx2/LZTsLAddVctmkFXruE5ufusjOKdt+pgMv7BoQN&#10;C493mD10LxYCBAgQIECAAAECBAgQIECAwPYEBGzbs3+vtdzKtIZhiznrZrts5n1CtHbX7Odd1uvM&#10;l+t1Z5fOvJ9h2nqdfLHepqtlHzO6up/t5767WtppV865/7bbrY7bX7e92Xe+SjDWbqhJzLrlOMq2&#10;u+lG2mOdSz6e++lxzI9axXaU9TZfNyBsuJYVjz9bB23r7/1LgAABAgQIECBAgAABAgQIENiGgIBt&#10;G+rv7TaPQ7BNmHafu9+ss/ny5Pv7e71Ztz9PrnP1+6u/u7/trlpvTspwnX2diOfWe93sY/PzZFte&#10;EyBAgAABAgQIECBAgAABAgS2IKB/3RbQNUmAAAECBAgQIECAAAECBAgQIHB6BARsp+daOhMCBAgQ&#10;IECAAAECBAgQIECAAIEtCAjYtoCuSQIECBAgQIAAAQIECBAgQIAAgdMjIGA7PdfSmRAgQIAAAQIE&#10;CBAgQIAAAQIECGxBQMC2BXRNEiBAgAABAgQIECBAgAABAgQInB4BAdvpuZbOhAABAgQIECBAgAAB&#10;AgQIECBAYAsCArYtoGuSAAECBAgQIECAAAECBAgQIEDg9AgI2E7PtXQmBAgQIECAAAECBAgQIECA&#10;AAECWxAQsG0BXZMECBAgQIAAAQIECBAgQIAAAQKnR0DAdnqupTMhQIAAAQIECBAgQIAAAQIECBDY&#10;goCAbQvomiRAgAABAgQIECBAgAABAgQIEDg9AgK203MtnQkBAgQIECBAgAABAgQIECBAgMAWBARs&#10;W0DXJAECBAgQIECAAAECBAgQIECAwOkRELCdnmvpTAgQIECAAAECBAgQIECAAAECBLYgIGDbArom&#10;CRAgQIAAAQIECBAgQIAAAQIETo+AgO30XEtnQoAAAQIECBAgQIAAAQIECBAgsAUBAdsW0DVJgAAB&#10;AgQIECBAgAABAgQIECBwegQEbKfnWjoTAgQIECBAgAABAgQIECBAgACBLQgI2LaArkkCBAgQIECA&#10;AAECBAgQIECAAIHTIyBgOz3X0pkQIECAAAECBAgQIECAAAECBAhsQUDAtgV0TRIgQIAAAQIECBAg&#10;QIAAAQIECJweAQHb6bmWzoQAAQIECBAgQIAAAQIECBAgQGALAgK2LaBrkgABAgQIECBAgAABAgQI&#10;ECBA4PQICNhOz7V0JgQIECBAgAABAgQIECBAgAABAlsQELBtAV2TBAgQIECAAAECBAgQIECAAAEC&#10;p0dAwHZ6rqUzIUCAAAECBAgQIECAAAECBAgQ2IKAgG0L6JokQIAAAQIECBAgQIAAAQIECBA4PQIC&#10;ttNzLZ0JAQIECBAgQIAAAQIECBAgQIDAFgQEbFtA1yQBAgQIECBAgAABAgQIECBAgMDpERCwnZ5r&#10;6UwIECBAgAABAgQIECBAgAABAgS2ILC3SKOr1WoLTWuSAAECBAgQIECAAAECBAgQIECAwPu2wGKx&#10;GHuN1lZN2SwECBAgQIAAAQIECBAgQIAAAQIECDxggb2Urw352gN2swEBAgQIECBAgAABAgQIECBA&#10;gACBCKzG3mi8pouo24EAAQIECBAgQIAAAQIECBAgQIDAAxdIF9HFL/7ym+9aLZe3P/CtbUGAAAEC&#10;BAgQIECAAAECBAgQIEDg/VtgsbNz9yLh2l0Zh03A9v59Lzh7AgQIECBAgAABAgQIECBAgACBByGQ&#10;vqF3741FxmDTRfRB8NmEAAECBAgQIECAAAECBAgQIEDg/V6gs4jOMdjywkKAAAECBAgQIECAAAEC&#10;BAgQIECAwAMX2Hngm9iCAAECBAgQIECAAAECBAgQIECAAIGNQHqH7j87b1LJZiFAgAABAgQIECBA&#10;gAABAgQIECBA4AEKHD7A9a1O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4P+zQwcCAAAAAED+r42Q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w14rqAAAQABJREFU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Mebjg8AABRLSURBV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igfTs4aSiAgihKwq/P7ixIsBN14TKbICL5ki7uwOngcmb34BE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mgKX83x8N9NUESBAgAABAgQIECBAgAABAgQIEOgLPA9sZz9TIQECBAgQIECAAAECBAgQ&#10;IECAAIGmwLWZpYoA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pw/H28v0XbZBEgQIAAAQIECBAgQIAAAQIECBDIC1w+&#10;X1/OfKVAAgQIECBAgAABAgQIECBAgAABAlEBL6L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x+P+G02TRYAAAQIE&#10;CBAgQIAAAQIECBAgQKAvcPx83fqVCgkQIECAAAECBAgQIECAAAECBAhEBbyIRo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eDAtrGTSgIECBAgQIAAAQIECBAgQIAAgaiAA1t0GFkECBAgQIAAAQIE&#10;CBAgQIAAAQIbAg5sGzupJECAAAECBAgQIECAAAECBAgQiAo4sEWHkUWAAAECBAgQIECAAAECBAgQ&#10;ILAh4MC2sZNKAgQIECBAgAABAgQIECBAgACBqIADW3QYWQQIECBAgAABAgQIECBAgAABAhsCDmwb&#10;O6kkQIAAAQIECBAgQIAAAQIECBCICjiwRYeRRYAAAQIECBAgQIAAAQIECBAgsCHgwLaxk0oCBAgQ&#10;IECAAAECBAgQIECAAIGogANbdBhZBAgQIECAAAECBAgQIECAAAECGwIObBs7qSRAgAABAgQIECBA&#10;gAABAgQIEIgKOLBFh5FFgAABAgQIECBAgAABAgQIECCwIeDAtrGTSgIECBAgQIAAAQIECBAgQIAA&#10;gaiAA1t0GFkECBAgQIAAAQIECBAgQIAAAQIbAg5sGzupJECAAAECBAgQIECAAAECBAgQiAo4sEWH&#10;kUWAAAECBAgQIECAAAECBAgQILAh8A80Hcd0fkgkNQAAAABJRU5ErkJgglBLAwQUAAYACAAAACEA&#10;XdSESeMAAAAOAQAADwAAAGRycy9kb3ducmV2LnhtbEyPwWrDMAyG74O9g9Fgt9Zx1qYli1NK2XYq&#10;g7WD0Zsbq0loLIfYTdK3n3Pabr/Qx69P2WY0Deuxc7UlCWIeAUMqrK6plPB9fJ+tgTmvSKvGEkq4&#10;o4NN/viQqVTbgb6wP/iShRJyqZJQed+mnLuiQqPc3LZIYXexnVE+jF3JdaeGUG4aHkdRwo2qKVyo&#10;VIu7Covr4WYkfAxq2L6It35/vezup+Py82cvUMrnp3H7Cszj6P9gmPSDOuTB6WxvpB1rJMyEiJeB&#10;DWmVJMAmJBHRAth5SvFiBTzP+P838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bNaUPWYCAABhBwAADgAAAAAAAAAAAAAAAAA6AgAAZHJzL2Uyb0RvYy54bWxQ&#10;SwECLQAKAAAAAAAAACEAU7wlYtYUAQDWFAEAFAAAAAAAAAAAAAAAAADMBAAAZHJzL21lZGlhL2lt&#10;YWdlMS5wbmdQSwECLQAUAAYACAAAACEAXdSESeMAAAAOAQAADwAAAAAAAAAAAAAAAADUGQEAZHJz&#10;L2Rvd25yZXYueG1sUEsBAi0AFAAGAAgAAAAhAKomDr68AAAAIQEAABkAAAAAAAAAAAAAAAAA5BoB&#10;AGRycy9fcmVscy9lMm9Eb2MueG1sLnJlbHNQSwUGAAAAAAYABgB8AQAA1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0744575" o:spid="_x0000_s1027" type="#_x0000_t75" alt="&quot;&quot;" style="position:absolute;left:33051;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9WByQAAAOMAAAAPAAAAZHJzL2Rvd25yZXYueG1sRE/NasJA&#10;EL4X+g7LFLyUuolEU1NXKUpp8VDRCl6H7DQJzc6G7BqTt3eFgsf5/mex6k0tOmpdZVlBPI5AEOdW&#10;V1woOP58vLyCcB5ZY22ZFAzkYLV8fFhgpu2F99QdfCFCCLsMFZTeN5mULi/JoBvbhjhwv7Y16MPZ&#10;FlK3eAnhppaTKJpJgxWHhhIbWpeU/x3ORsFnvF8Pp2GebmO5++42fvd8ajqlRk/9+xsIT72/i//d&#10;XzrMT2ZRmiTTdAq3nwIAcnkFAAD//wMAUEsBAi0AFAAGAAgAAAAhANvh9svuAAAAhQEAABMAAAAA&#10;AAAAAAAAAAAAAAAAAFtDb250ZW50X1R5cGVzXS54bWxQSwECLQAUAAYACAAAACEAWvQsW78AAAAV&#10;AQAACwAAAAAAAAAAAAAAAAAfAQAAX3JlbHMvLnJlbHNQSwECLQAUAAYACAAAACEA2nvVgc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AED"/>
    <w:multiLevelType w:val="hybridMultilevel"/>
    <w:tmpl w:val="113EEEFE"/>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 w15:restartNumberingAfterBreak="0">
    <w:nsid w:val="010B40E1"/>
    <w:multiLevelType w:val="hybridMultilevel"/>
    <w:tmpl w:val="8CBA1F1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 w15:restartNumberingAfterBreak="0">
    <w:nsid w:val="01A84B2D"/>
    <w:multiLevelType w:val="hybridMultilevel"/>
    <w:tmpl w:val="A204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4023F"/>
    <w:multiLevelType w:val="hybridMultilevel"/>
    <w:tmpl w:val="A570695A"/>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4" w15:restartNumberingAfterBreak="0">
    <w:nsid w:val="05C879E1"/>
    <w:multiLevelType w:val="hybridMultilevel"/>
    <w:tmpl w:val="12B8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0BEF039C"/>
    <w:multiLevelType w:val="hybridMultilevel"/>
    <w:tmpl w:val="720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558F3"/>
    <w:multiLevelType w:val="multilevel"/>
    <w:tmpl w:val="45E4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71914"/>
    <w:multiLevelType w:val="hybridMultilevel"/>
    <w:tmpl w:val="B544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05C6D"/>
    <w:multiLevelType w:val="hybridMultilevel"/>
    <w:tmpl w:val="F30A4C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487502"/>
    <w:multiLevelType w:val="hybridMultilevel"/>
    <w:tmpl w:val="A3A8FC3C"/>
    <w:lvl w:ilvl="0" w:tplc="0C090001">
      <w:start w:val="1"/>
      <w:numFmt w:val="bullet"/>
      <w:lvlText w:val=""/>
      <w:lvlJc w:val="left"/>
      <w:pPr>
        <w:ind w:left="681" w:hanging="360"/>
      </w:pPr>
      <w:rPr>
        <w:rFonts w:ascii="Symbol" w:hAnsi="Symbol" w:hint="default"/>
      </w:rPr>
    </w:lvl>
    <w:lvl w:ilvl="1" w:tplc="0C090003" w:tentative="1">
      <w:start w:val="1"/>
      <w:numFmt w:val="bullet"/>
      <w:lvlText w:val="o"/>
      <w:lvlJc w:val="left"/>
      <w:pPr>
        <w:ind w:left="1401" w:hanging="360"/>
      </w:pPr>
      <w:rPr>
        <w:rFonts w:ascii="Courier New" w:hAnsi="Courier New" w:cs="Courier New" w:hint="default"/>
      </w:rPr>
    </w:lvl>
    <w:lvl w:ilvl="2" w:tplc="0C090005" w:tentative="1">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ourier New"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ourier New" w:hint="default"/>
      </w:rPr>
    </w:lvl>
    <w:lvl w:ilvl="8" w:tplc="0C090005" w:tentative="1">
      <w:start w:val="1"/>
      <w:numFmt w:val="bullet"/>
      <w:lvlText w:val=""/>
      <w:lvlJc w:val="left"/>
      <w:pPr>
        <w:ind w:left="6441" w:hanging="360"/>
      </w:pPr>
      <w:rPr>
        <w:rFonts w:ascii="Wingdings" w:hAnsi="Wingdings" w:hint="default"/>
      </w:rPr>
    </w:lvl>
  </w:abstractNum>
  <w:abstractNum w:abstractNumId="11" w15:restartNumberingAfterBreak="0">
    <w:nsid w:val="1A9627CD"/>
    <w:multiLevelType w:val="hybridMultilevel"/>
    <w:tmpl w:val="989C20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10D291B"/>
    <w:multiLevelType w:val="hybridMultilevel"/>
    <w:tmpl w:val="73B8C4D8"/>
    <w:lvl w:ilvl="0" w:tplc="26B2FFDC">
      <w:start w:val="1"/>
      <w:numFmt w:val="bullet"/>
      <w:lvlText w:val="•"/>
      <w:lvlJc w:val="left"/>
      <w:pPr>
        <w:tabs>
          <w:tab w:val="num" w:pos="720"/>
        </w:tabs>
        <w:ind w:left="720" w:hanging="360"/>
      </w:pPr>
      <w:rPr>
        <w:rFonts w:ascii="Arial" w:hAnsi="Arial" w:hint="default"/>
      </w:rPr>
    </w:lvl>
    <w:lvl w:ilvl="1" w:tplc="6414EF40" w:tentative="1">
      <w:start w:val="1"/>
      <w:numFmt w:val="bullet"/>
      <w:lvlText w:val="•"/>
      <w:lvlJc w:val="left"/>
      <w:pPr>
        <w:tabs>
          <w:tab w:val="num" w:pos="1440"/>
        </w:tabs>
        <w:ind w:left="1440" w:hanging="360"/>
      </w:pPr>
      <w:rPr>
        <w:rFonts w:ascii="Arial" w:hAnsi="Arial" w:hint="default"/>
      </w:rPr>
    </w:lvl>
    <w:lvl w:ilvl="2" w:tplc="163C6BE6" w:tentative="1">
      <w:start w:val="1"/>
      <w:numFmt w:val="bullet"/>
      <w:lvlText w:val="•"/>
      <w:lvlJc w:val="left"/>
      <w:pPr>
        <w:tabs>
          <w:tab w:val="num" w:pos="2160"/>
        </w:tabs>
        <w:ind w:left="2160" w:hanging="360"/>
      </w:pPr>
      <w:rPr>
        <w:rFonts w:ascii="Arial" w:hAnsi="Arial" w:hint="default"/>
      </w:rPr>
    </w:lvl>
    <w:lvl w:ilvl="3" w:tplc="D0F4B97C" w:tentative="1">
      <w:start w:val="1"/>
      <w:numFmt w:val="bullet"/>
      <w:lvlText w:val="•"/>
      <w:lvlJc w:val="left"/>
      <w:pPr>
        <w:tabs>
          <w:tab w:val="num" w:pos="2880"/>
        </w:tabs>
        <w:ind w:left="2880" w:hanging="360"/>
      </w:pPr>
      <w:rPr>
        <w:rFonts w:ascii="Arial" w:hAnsi="Arial" w:hint="default"/>
      </w:rPr>
    </w:lvl>
    <w:lvl w:ilvl="4" w:tplc="68E6CE00" w:tentative="1">
      <w:start w:val="1"/>
      <w:numFmt w:val="bullet"/>
      <w:lvlText w:val="•"/>
      <w:lvlJc w:val="left"/>
      <w:pPr>
        <w:tabs>
          <w:tab w:val="num" w:pos="3600"/>
        </w:tabs>
        <w:ind w:left="3600" w:hanging="360"/>
      </w:pPr>
      <w:rPr>
        <w:rFonts w:ascii="Arial" w:hAnsi="Arial" w:hint="default"/>
      </w:rPr>
    </w:lvl>
    <w:lvl w:ilvl="5" w:tplc="4DB6C836" w:tentative="1">
      <w:start w:val="1"/>
      <w:numFmt w:val="bullet"/>
      <w:lvlText w:val="•"/>
      <w:lvlJc w:val="left"/>
      <w:pPr>
        <w:tabs>
          <w:tab w:val="num" w:pos="4320"/>
        </w:tabs>
        <w:ind w:left="4320" w:hanging="360"/>
      </w:pPr>
      <w:rPr>
        <w:rFonts w:ascii="Arial" w:hAnsi="Arial" w:hint="default"/>
      </w:rPr>
    </w:lvl>
    <w:lvl w:ilvl="6" w:tplc="3F88C3B2" w:tentative="1">
      <w:start w:val="1"/>
      <w:numFmt w:val="bullet"/>
      <w:lvlText w:val="•"/>
      <w:lvlJc w:val="left"/>
      <w:pPr>
        <w:tabs>
          <w:tab w:val="num" w:pos="5040"/>
        </w:tabs>
        <w:ind w:left="5040" w:hanging="360"/>
      </w:pPr>
      <w:rPr>
        <w:rFonts w:ascii="Arial" w:hAnsi="Arial" w:hint="default"/>
      </w:rPr>
    </w:lvl>
    <w:lvl w:ilvl="7" w:tplc="3766ACFA" w:tentative="1">
      <w:start w:val="1"/>
      <w:numFmt w:val="bullet"/>
      <w:lvlText w:val="•"/>
      <w:lvlJc w:val="left"/>
      <w:pPr>
        <w:tabs>
          <w:tab w:val="num" w:pos="5760"/>
        </w:tabs>
        <w:ind w:left="5760" w:hanging="360"/>
      </w:pPr>
      <w:rPr>
        <w:rFonts w:ascii="Arial" w:hAnsi="Arial" w:hint="default"/>
      </w:rPr>
    </w:lvl>
    <w:lvl w:ilvl="8" w:tplc="918C4A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38206B"/>
    <w:multiLevelType w:val="hybridMultilevel"/>
    <w:tmpl w:val="B9CA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D387F"/>
    <w:multiLevelType w:val="hybridMultilevel"/>
    <w:tmpl w:val="331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81F7C"/>
    <w:multiLevelType w:val="hybridMultilevel"/>
    <w:tmpl w:val="25D016C0"/>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239C6"/>
    <w:multiLevelType w:val="hybridMultilevel"/>
    <w:tmpl w:val="537C3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763AC2"/>
    <w:multiLevelType w:val="multilevel"/>
    <w:tmpl w:val="13D433A6"/>
    <w:styleLink w:val="ListBullets"/>
    <w:lvl w:ilvl="0">
      <w:start w:val="1"/>
      <w:numFmt w:val="bullet"/>
      <w:lvlText w:val=""/>
      <w:lvlJc w:val="left"/>
      <w:pPr>
        <w:ind w:left="680" w:hanging="340"/>
      </w:pPr>
      <w:rPr>
        <w:rFonts w:ascii="Symbol" w:hAnsi="Symbol" w:hint="default"/>
      </w:rPr>
    </w:lvl>
    <w:lvl w:ilvl="1">
      <w:start w:val="1"/>
      <w:numFmt w:val="bullet"/>
      <w:lvlText w:val="o"/>
      <w:lvlJc w:val="left"/>
      <w:pPr>
        <w:ind w:left="1040" w:hanging="360"/>
      </w:pPr>
      <w:rPr>
        <w:rFonts w:ascii="Courier New" w:hAnsi="Courier New" w:cs="Courier New" w:hint="default"/>
      </w:rPr>
    </w:lvl>
    <w:lvl w:ilvl="2">
      <w:start w:val="1"/>
      <w:numFmt w:val="bullet"/>
      <w:lvlText w:val="–"/>
      <w:lvlJc w:val="left"/>
      <w:pPr>
        <w:ind w:left="1361" w:hanging="341"/>
      </w:pPr>
      <w:rPr>
        <w:rFonts w:hint="default"/>
      </w:rPr>
    </w:lvl>
    <w:lvl w:ilvl="3">
      <w:start w:val="1"/>
      <w:numFmt w:val="bullet"/>
      <w:lvlText w:val="–"/>
      <w:lvlJc w:val="left"/>
      <w:pPr>
        <w:ind w:left="1701" w:hanging="340"/>
      </w:pPr>
      <w:rPr>
        <w:rFonts w:hint="default"/>
      </w:rPr>
    </w:lvl>
    <w:lvl w:ilvl="4">
      <w:start w:val="1"/>
      <w:numFmt w:val="bullet"/>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9" w15:restartNumberingAfterBreak="0">
    <w:nsid w:val="30DC25A9"/>
    <w:multiLevelType w:val="hybridMultilevel"/>
    <w:tmpl w:val="F27AD10E"/>
    <w:lvl w:ilvl="0" w:tplc="803ACCFC">
      <w:start w:val="1"/>
      <w:numFmt w:val="decimal"/>
      <w:lvlText w:val="%1."/>
      <w:lvlJc w:val="left"/>
      <w:pPr>
        <w:tabs>
          <w:tab w:val="num" w:pos="720"/>
        </w:tabs>
        <w:ind w:left="720" w:hanging="360"/>
      </w:pPr>
    </w:lvl>
    <w:lvl w:ilvl="1" w:tplc="92A2E73E" w:tentative="1">
      <w:start w:val="1"/>
      <w:numFmt w:val="decimal"/>
      <w:lvlText w:val="%2."/>
      <w:lvlJc w:val="left"/>
      <w:pPr>
        <w:tabs>
          <w:tab w:val="num" w:pos="1440"/>
        </w:tabs>
        <w:ind w:left="1440" w:hanging="360"/>
      </w:pPr>
    </w:lvl>
    <w:lvl w:ilvl="2" w:tplc="EFDA0A4C" w:tentative="1">
      <w:start w:val="1"/>
      <w:numFmt w:val="decimal"/>
      <w:lvlText w:val="%3."/>
      <w:lvlJc w:val="left"/>
      <w:pPr>
        <w:tabs>
          <w:tab w:val="num" w:pos="2160"/>
        </w:tabs>
        <w:ind w:left="2160" w:hanging="360"/>
      </w:pPr>
    </w:lvl>
    <w:lvl w:ilvl="3" w:tplc="72021D90" w:tentative="1">
      <w:start w:val="1"/>
      <w:numFmt w:val="decimal"/>
      <w:lvlText w:val="%4."/>
      <w:lvlJc w:val="left"/>
      <w:pPr>
        <w:tabs>
          <w:tab w:val="num" w:pos="2880"/>
        </w:tabs>
        <w:ind w:left="2880" w:hanging="360"/>
      </w:pPr>
    </w:lvl>
    <w:lvl w:ilvl="4" w:tplc="6E30C726" w:tentative="1">
      <w:start w:val="1"/>
      <w:numFmt w:val="decimal"/>
      <w:lvlText w:val="%5."/>
      <w:lvlJc w:val="left"/>
      <w:pPr>
        <w:tabs>
          <w:tab w:val="num" w:pos="3600"/>
        </w:tabs>
        <w:ind w:left="3600" w:hanging="360"/>
      </w:pPr>
    </w:lvl>
    <w:lvl w:ilvl="5" w:tplc="A6102E64" w:tentative="1">
      <w:start w:val="1"/>
      <w:numFmt w:val="decimal"/>
      <w:lvlText w:val="%6."/>
      <w:lvlJc w:val="left"/>
      <w:pPr>
        <w:tabs>
          <w:tab w:val="num" w:pos="4320"/>
        </w:tabs>
        <w:ind w:left="4320" w:hanging="360"/>
      </w:pPr>
    </w:lvl>
    <w:lvl w:ilvl="6" w:tplc="2D962328" w:tentative="1">
      <w:start w:val="1"/>
      <w:numFmt w:val="decimal"/>
      <w:lvlText w:val="%7."/>
      <w:lvlJc w:val="left"/>
      <w:pPr>
        <w:tabs>
          <w:tab w:val="num" w:pos="5040"/>
        </w:tabs>
        <w:ind w:left="5040" w:hanging="360"/>
      </w:pPr>
    </w:lvl>
    <w:lvl w:ilvl="7" w:tplc="00E8FE6A" w:tentative="1">
      <w:start w:val="1"/>
      <w:numFmt w:val="decimal"/>
      <w:lvlText w:val="%8."/>
      <w:lvlJc w:val="left"/>
      <w:pPr>
        <w:tabs>
          <w:tab w:val="num" w:pos="5760"/>
        </w:tabs>
        <w:ind w:left="5760" w:hanging="360"/>
      </w:pPr>
    </w:lvl>
    <w:lvl w:ilvl="8" w:tplc="B5D2C88E" w:tentative="1">
      <w:start w:val="1"/>
      <w:numFmt w:val="decimal"/>
      <w:lvlText w:val="%9."/>
      <w:lvlJc w:val="left"/>
      <w:pPr>
        <w:tabs>
          <w:tab w:val="num" w:pos="6480"/>
        </w:tabs>
        <w:ind w:left="6480" w:hanging="360"/>
      </w:pPr>
    </w:lvl>
  </w:abstractNum>
  <w:abstractNum w:abstractNumId="20" w15:restartNumberingAfterBreak="0">
    <w:nsid w:val="31F823F4"/>
    <w:multiLevelType w:val="hybridMultilevel"/>
    <w:tmpl w:val="0E043570"/>
    <w:lvl w:ilvl="0" w:tplc="04090001">
      <w:start w:val="1"/>
      <w:numFmt w:val="bullet"/>
      <w:lvlText w:val=""/>
      <w:lvlJc w:val="left"/>
      <w:pPr>
        <w:ind w:left="2624" w:hanging="360"/>
      </w:pPr>
      <w:rPr>
        <w:rFonts w:ascii="Symbol" w:hAnsi="Symbol" w:hint="default"/>
      </w:rPr>
    </w:lvl>
    <w:lvl w:ilvl="1" w:tplc="0C090003">
      <w:start w:val="1"/>
      <w:numFmt w:val="bullet"/>
      <w:lvlText w:val="o"/>
      <w:lvlJc w:val="left"/>
      <w:pPr>
        <w:ind w:left="1544" w:hanging="360"/>
      </w:pPr>
      <w:rPr>
        <w:rFonts w:ascii="Courier New" w:hAnsi="Courier New" w:cs="Courier New" w:hint="default"/>
      </w:rPr>
    </w:lvl>
    <w:lvl w:ilvl="2" w:tplc="0C090005" w:tentative="1">
      <w:start w:val="1"/>
      <w:numFmt w:val="bullet"/>
      <w:lvlText w:val=""/>
      <w:lvlJc w:val="left"/>
      <w:pPr>
        <w:ind w:left="2264" w:hanging="360"/>
      </w:pPr>
      <w:rPr>
        <w:rFonts w:ascii="Wingdings" w:hAnsi="Wingdings" w:hint="default"/>
      </w:rPr>
    </w:lvl>
    <w:lvl w:ilvl="3" w:tplc="0C090001" w:tentative="1">
      <w:start w:val="1"/>
      <w:numFmt w:val="bullet"/>
      <w:lvlText w:val=""/>
      <w:lvlJc w:val="left"/>
      <w:pPr>
        <w:ind w:left="2984" w:hanging="360"/>
      </w:pPr>
      <w:rPr>
        <w:rFonts w:ascii="Symbol" w:hAnsi="Symbol" w:hint="default"/>
      </w:rPr>
    </w:lvl>
    <w:lvl w:ilvl="4" w:tplc="0C090003" w:tentative="1">
      <w:start w:val="1"/>
      <w:numFmt w:val="bullet"/>
      <w:lvlText w:val="o"/>
      <w:lvlJc w:val="left"/>
      <w:pPr>
        <w:ind w:left="3704" w:hanging="360"/>
      </w:pPr>
      <w:rPr>
        <w:rFonts w:ascii="Courier New" w:hAnsi="Courier New" w:cs="Courier New" w:hint="default"/>
      </w:rPr>
    </w:lvl>
    <w:lvl w:ilvl="5" w:tplc="0C090005" w:tentative="1">
      <w:start w:val="1"/>
      <w:numFmt w:val="bullet"/>
      <w:lvlText w:val=""/>
      <w:lvlJc w:val="left"/>
      <w:pPr>
        <w:ind w:left="4424" w:hanging="360"/>
      </w:pPr>
      <w:rPr>
        <w:rFonts w:ascii="Wingdings" w:hAnsi="Wingdings" w:hint="default"/>
      </w:rPr>
    </w:lvl>
    <w:lvl w:ilvl="6" w:tplc="0C090001" w:tentative="1">
      <w:start w:val="1"/>
      <w:numFmt w:val="bullet"/>
      <w:lvlText w:val=""/>
      <w:lvlJc w:val="left"/>
      <w:pPr>
        <w:ind w:left="5144" w:hanging="360"/>
      </w:pPr>
      <w:rPr>
        <w:rFonts w:ascii="Symbol" w:hAnsi="Symbol" w:hint="default"/>
      </w:rPr>
    </w:lvl>
    <w:lvl w:ilvl="7" w:tplc="0C090003" w:tentative="1">
      <w:start w:val="1"/>
      <w:numFmt w:val="bullet"/>
      <w:lvlText w:val="o"/>
      <w:lvlJc w:val="left"/>
      <w:pPr>
        <w:ind w:left="5864" w:hanging="360"/>
      </w:pPr>
      <w:rPr>
        <w:rFonts w:ascii="Courier New" w:hAnsi="Courier New" w:cs="Courier New" w:hint="default"/>
      </w:rPr>
    </w:lvl>
    <w:lvl w:ilvl="8" w:tplc="0C090005" w:tentative="1">
      <w:start w:val="1"/>
      <w:numFmt w:val="bullet"/>
      <w:lvlText w:val=""/>
      <w:lvlJc w:val="left"/>
      <w:pPr>
        <w:ind w:left="6584" w:hanging="360"/>
      </w:pPr>
      <w:rPr>
        <w:rFonts w:ascii="Wingdings" w:hAnsi="Wingdings" w:hint="default"/>
      </w:rPr>
    </w:lvl>
  </w:abstractNum>
  <w:abstractNum w:abstractNumId="21" w15:restartNumberingAfterBreak="0">
    <w:nsid w:val="3201177E"/>
    <w:multiLevelType w:val="hybridMultilevel"/>
    <w:tmpl w:val="C58037F8"/>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2" w15:restartNumberingAfterBreak="0">
    <w:nsid w:val="357628A6"/>
    <w:multiLevelType w:val="hybridMultilevel"/>
    <w:tmpl w:val="2BC0AC70"/>
    <w:lvl w:ilvl="0" w:tplc="BFB40D04">
      <w:start w:val="1"/>
      <w:numFmt w:val="bullet"/>
      <w:lvlText w:val="•"/>
      <w:lvlJc w:val="left"/>
      <w:pPr>
        <w:tabs>
          <w:tab w:val="num" w:pos="720"/>
        </w:tabs>
        <w:ind w:left="720" w:hanging="360"/>
      </w:pPr>
      <w:rPr>
        <w:rFonts w:ascii="Arial" w:hAnsi="Arial" w:hint="default"/>
      </w:rPr>
    </w:lvl>
    <w:lvl w:ilvl="1" w:tplc="99F6F052" w:tentative="1">
      <w:start w:val="1"/>
      <w:numFmt w:val="bullet"/>
      <w:lvlText w:val="•"/>
      <w:lvlJc w:val="left"/>
      <w:pPr>
        <w:tabs>
          <w:tab w:val="num" w:pos="1440"/>
        </w:tabs>
        <w:ind w:left="1440" w:hanging="360"/>
      </w:pPr>
      <w:rPr>
        <w:rFonts w:ascii="Arial" w:hAnsi="Arial" w:hint="default"/>
      </w:rPr>
    </w:lvl>
    <w:lvl w:ilvl="2" w:tplc="2AEE782E" w:tentative="1">
      <w:start w:val="1"/>
      <w:numFmt w:val="bullet"/>
      <w:lvlText w:val="•"/>
      <w:lvlJc w:val="left"/>
      <w:pPr>
        <w:tabs>
          <w:tab w:val="num" w:pos="2160"/>
        </w:tabs>
        <w:ind w:left="2160" w:hanging="360"/>
      </w:pPr>
      <w:rPr>
        <w:rFonts w:ascii="Arial" w:hAnsi="Arial" w:hint="default"/>
      </w:rPr>
    </w:lvl>
    <w:lvl w:ilvl="3" w:tplc="F4E6E6BE" w:tentative="1">
      <w:start w:val="1"/>
      <w:numFmt w:val="bullet"/>
      <w:lvlText w:val="•"/>
      <w:lvlJc w:val="left"/>
      <w:pPr>
        <w:tabs>
          <w:tab w:val="num" w:pos="2880"/>
        </w:tabs>
        <w:ind w:left="2880" w:hanging="360"/>
      </w:pPr>
      <w:rPr>
        <w:rFonts w:ascii="Arial" w:hAnsi="Arial" w:hint="default"/>
      </w:rPr>
    </w:lvl>
    <w:lvl w:ilvl="4" w:tplc="BEBE1738" w:tentative="1">
      <w:start w:val="1"/>
      <w:numFmt w:val="bullet"/>
      <w:lvlText w:val="•"/>
      <w:lvlJc w:val="left"/>
      <w:pPr>
        <w:tabs>
          <w:tab w:val="num" w:pos="3600"/>
        </w:tabs>
        <w:ind w:left="3600" w:hanging="360"/>
      </w:pPr>
      <w:rPr>
        <w:rFonts w:ascii="Arial" w:hAnsi="Arial" w:hint="default"/>
      </w:rPr>
    </w:lvl>
    <w:lvl w:ilvl="5" w:tplc="28B4E67A" w:tentative="1">
      <w:start w:val="1"/>
      <w:numFmt w:val="bullet"/>
      <w:lvlText w:val="•"/>
      <w:lvlJc w:val="left"/>
      <w:pPr>
        <w:tabs>
          <w:tab w:val="num" w:pos="4320"/>
        </w:tabs>
        <w:ind w:left="4320" w:hanging="360"/>
      </w:pPr>
      <w:rPr>
        <w:rFonts w:ascii="Arial" w:hAnsi="Arial" w:hint="default"/>
      </w:rPr>
    </w:lvl>
    <w:lvl w:ilvl="6" w:tplc="8CF642BC" w:tentative="1">
      <w:start w:val="1"/>
      <w:numFmt w:val="bullet"/>
      <w:lvlText w:val="•"/>
      <w:lvlJc w:val="left"/>
      <w:pPr>
        <w:tabs>
          <w:tab w:val="num" w:pos="5040"/>
        </w:tabs>
        <w:ind w:left="5040" w:hanging="360"/>
      </w:pPr>
      <w:rPr>
        <w:rFonts w:ascii="Arial" w:hAnsi="Arial" w:hint="default"/>
      </w:rPr>
    </w:lvl>
    <w:lvl w:ilvl="7" w:tplc="AE0C8E3A" w:tentative="1">
      <w:start w:val="1"/>
      <w:numFmt w:val="bullet"/>
      <w:lvlText w:val="•"/>
      <w:lvlJc w:val="left"/>
      <w:pPr>
        <w:tabs>
          <w:tab w:val="num" w:pos="5760"/>
        </w:tabs>
        <w:ind w:left="5760" w:hanging="360"/>
      </w:pPr>
      <w:rPr>
        <w:rFonts w:ascii="Arial" w:hAnsi="Arial" w:hint="default"/>
      </w:rPr>
    </w:lvl>
    <w:lvl w:ilvl="8" w:tplc="C4A09F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D7F14"/>
    <w:multiLevelType w:val="hybridMultilevel"/>
    <w:tmpl w:val="021C361A"/>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24" w15:restartNumberingAfterBreak="0">
    <w:nsid w:val="412201C1"/>
    <w:multiLevelType w:val="hybridMultilevel"/>
    <w:tmpl w:val="FA42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C523F"/>
    <w:multiLevelType w:val="hybridMultilevel"/>
    <w:tmpl w:val="2366460A"/>
    <w:lvl w:ilvl="0" w:tplc="FFFFFFFF">
      <w:start w:val="1"/>
      <w:numFmt w:val="bullet"/>
      <w:lvlText w:val=""/>
      <w:lvlJc w:val="left"/>
      <w:pPr>
        <w:ind w:left="2624" w:hanging="360"/>
      </w:pPr>
      <w:rPr>
        <w:rFonts w:ascii="Symbol" w:hAnsi="Symbol" w:hint="default"/>
      </w:rPr>
    </w:lvl>
    <w:lvl w:ilvl="1" w:tplc="0C090001">
      <w:start w:val="1"/>
      <w:numFmt w:val="bullet"/>
      <w:lvlText w:val=""/>
      <w:lvlJc w:val="left"/>
      <w:pPr>
        <w:ind w:left="681" w:hanging="360"/>
      </w:pPr>
      <w:rPr>
        <w:rFonts w:ascii="Symbol" w:hAnsi="Symbol"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26" w15:restartNumberingAfterBreak="0">
    <w:nsid w:val="451F70D9"/>
    <w:multiLevelType w:val="hybridMultilevel"/>
    <w:tmpl w:val="1E2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B7451"/>
    <w:multiLevelType w:val="multilevel"/>
    <w:tmpl w:val="1DEA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5257B"/>
    <w:multiLevelType w:val="hybridMultilevel"/>
    <w:tmpl w:val="32041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7D1728"/>
    <w:multiLevelType w:val="hybridMultilevel"/>
    <w:tmpl w:val="E3CC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762FA"/>
    <w:multiLevelType w:val="hybridMultilevel"/>
    <w:tmpl w:val="C4F8048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1" w15:restartNumberingAfterBreak="0">
    <w:nsid w:val="59DF0915"/>
    <w:multiLevelType w:val="hybridMultilevel"/>
    <w:tmpl w:val="514E9D5A"/>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2" w15:restartNumberingAfterBreak="0">
    <w:nsid w:val="5EC751FA"/>
    <w:multiLevelType w:val="hybridMultilevel"/>
    <w:tmpl w:val="0EF66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426E09"/>
    <w:multiLevelType w:val="hybridMultilevel"/>
    <w:tmpl w:val="5BA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44EB5"/>
    <w:multiLevelType w:val="hybridMultilevel"/>
    <w:tmpl w:val="90B4E51E"/>
    <w:lvl w:ilvl="0" w:tplc="08090001">
      <w:start w:val="1"/>
      <w:numFmt w:val="bullet"/>
      <w:lvlText w:val=""/>
      <w:lvlJc w:val="left"/>
      <w:pPr>
        <w:ind w:left="464" w:hanging="360"/>
      </w:pPr>
      <w:rPr>
        <w:rFonts w:ascii="Symbol" w:hAnsi="Symbol" w:hint="default"/>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35" w15:restartNumberingAfterBreak="0">
    <w:nsid w:val="76753951"/>
    <w:multiLevelType w:val="hybridMultilevel"/>
    <w:tmpl w:val="DD70BB6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A04B4B"/>
    <w:multiLevelType w:val="hybridMultilevel"/>
    <w:tmpl w:val="D8FE4760"/>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16cid:durableId="740054916">
    <w:abstractNumId w:val="16"/>
  </w:num>
  <w:num w:numId="2" w16cid:durableId="150761379">
    <w:abstractNumId w:val="18"/>
  </w:num>
  <w:num w:numId="3" w16cid:durableId="1071152985">
    <w:abstractNumId w:val="5"/>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201359502">
    <w:abstractNumId w:val="5"/>
  </w:num>
  <w:num w:numId="5" w16cid:durableId="2047564056">
    <w:abstractNumId w:val="18"/>
  </w:num>
  <w:num w:numId="6" w16cid:durableId="1709528218">
    <w:abstractNumId w:val="29"/>
  </w:num>
  <w:num w:numId="7" w16cid:durableId="1463692736">
    <w:abstractNumId w:val="30"/>
  </w:num>
  <w:num w:numId="8" w16cid:durableId="1863547322">
    <w:abstractNumId w:val="14"/>
  </w:num>
  <w:num w:numId="9" w16cid:durableId="165291773">
    <w:abstractNumId w:val="2"/>
  </w:num>
  <w:num w:numId="10" w16cid:durableId="1950237696">
    <w:abstractNumId w:val="33"/>
  </w:num>
  <w:num w:numId="11" w16cid:durableId="1242909712">
    <w:abstractNumId w:val="24"/>
  </w:num>
  <w:num w:numId="12" w16cid:durableId="1479108205">
    <w:abstractNumId w:val="13"/>
  </w:num>
  <w:num w:numId="13" w16cid:durableId="1874347860">
    <w:abstractNumId w:val="11"/>
  </w:num>
  <w:num w:numId="14" w16cid:durableId="1303584487">
    <w:abstractNumId w:val="26"/>
  </w:num>
  <w:num w:numId="15" w16cid:durableId="126779293">
    <w:abstractNumId w:val="6"/>
  </w:num>
  <w:num w:numId="16" w16cid:durableId="461652323">
    <w:abstractNumId w:val="21"/>
  </w:num>
  <w:num w:numId="17" w16cid:durableId="1233076667">
    <w:abstractNumId w:val="31"/>
  </w:num>
  <w:num w:numId="18" w16cid:durableId="160043626">
    <w:abstractNumId w:val="15"/>
  </w:num>
  <w:num w:numId="19" w16cid:durableId="598803862">
    <w:abstractNumId w:val="3"/>
  </w:num>
  <w:num w:numId="20" w16cid:durableId="1666320118">
    <w:abstractNumId w:val="17"/>
  </w:num>
  <w:num w:numId="21" w16cid:durableId="690641845">
    <w:abstractNumId w:val="36"/>
  </w:num>
  <w:num w:numId="22" w16cid:durableId="1414624801">
    <w:abstractNumId w:val="9"/>
  </w:num>
  <w:num w:numId="23" w16cid:durableId="1761367227">
    <w:abstractNumId w:val="32"/>
  </w:num>
  <w:num w:numId="24" w16cid:durableId="839463732">
    <w:abstractNumId w:val="10"/>
  </w:num>
  <w:num w:numId="25" w16cid:durableId="1356468546">
    <w:abstractNumId w:val="19"/>
  </w:num>
  <w:num w:numId="26" w16cid:durableId="299961587">
    <w:abstractNumId w:val="35"/>
  </w:num>
  <w:num w:numId="27" w16cid:durableId="1178733552">
    <w:abstractNumId w:val="20"/>
  </w:num>
  <w:num w:numId="28" w16cid:durableId="639580440">
    <w:abstractNumId w:val="12"/>
  </w:num>
  <w:num w:numId="29" w16cid:durableId="158886118">
    <w:abstractNumId w:val="25"/>
  </w:num>
  <w:num w:numId="30" w16cid:durableId="1768962186">
    <w:abstractNumId w:val="28"/>
  </w:num>
  <w:num w:numId="31" w16cid:durableId="1613825160">
    <w:abstractNumId w:val="1"/>
  </w:num>
  <w:num w:numId="32" w16cid:durableId="136846336">
    <w:abstractNumId w:val="34"/>
  </w:num>
  <w:num w:numId="33" w16cid:durableId="2063946754">
    <w:abstractNumId w:val="4"/>
  </w:num>
  <w:num w:numId="34" w16cid:durableId="1243833445">
    <w:abstractNumId w:val="23"/>
  </w:num>
  <w:num w:numId="35" w16cid:durableId="427967095">
    <w:abstractNumId w:val="0"/>
  </w:num>
  <w:num w:numId="36" w16cid:durableId="1145977058">
    <w:abstractNumId w:val="7"/>
  </w:num>
  <w:num w:numId="37" w16cid:durableId="284968628">
    <w:abstractNumId w:val="8"/>
  </w:num>
  <w:num w:numId="38" w16cid:durableId="51655850">
    <w:abstractNumId w:val="27"/>
  </w:num>
  <w:num w:numId="39" w16cid:durableId="138321621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6DD1"/>
    <w:rsid w:val="000077F2"/>
    <w:rsid w:val="00010769"/>
    <w:rsid w:val="00017ABA"/>
    <w:rsid w:val="00017FDE"/>
    <w:rsid w:val="0002098C"/>
    <w:rsid w:val="000277EC"/>
    <w:rsid w:val="00034A41"/>
    <w:rsid w:val="000416B0"/>
    <w:rsid w:val="00042000"/>
    <w:rsid w:val="00043619"/>
    <w:rsid w:val="00043D41"/>
    <w:rsid w:val="00052AC8"/>
    <w:rsid w:val="00057185"/>
    <w:rsid w:val="000574B9"/>
    <w:rsid w:val="00057535"/>
    <w:rsid w:val="0006630E"/>
    <w:rsid w:val="00070CC2"/>
    <w:rsid w:val="00075365"/>
    <w:rsid w:val="000755EA"/>
    <w:rsid w:val="000760F3"/>
    <w:rsid w:val="000811E6"/>
    <w:rsid w:val="0008524A"/>
    <w:rsid w:val="00085797"/>
    <w:rsid w:val="00086032"/>
    <w:rsid w:val="00086762"/>
    <w:rsid w:val="000921E1"/>
    <w:rsid w:val="000A35ED"/>
    <w:rsid w:val="000A6010"/>
    <w:rsid w:val="000A61D7"/>
    <w:rsid w:val="000A631A"/>
    <w:rsid w:val="000B26BA"/>
    <w:rsid w:val="000B2C43"/>
    <w:rsid w:val="000C24A1"/>
    <w:rsid w:val="000C3031"/>
    <w:rsid w:val="000C45B6"/>
    <w:rsid w:val="000C79CB"/>
    <w:rsid w:val="000D11CD"/>
    <w:rsid w:val="000D260B"/>
    <w:rsid w:val="000D2E32"/>
    <w:rsid w:val="000D46C0"/>
    <w:rsid w:val="000E1362"/>
    <w:rsid w:val="000E2CD8"/>
    <w:rsid w:val="000E5101"/>
    <w:rsid w:val="000F0D89"/>
    <w:rsid w:val="000F36B3"/>
    <w:rsid w:val="000F59E7"/>
    <w:rsid w:val="000F6959"/>
    <w:rsid w:val="001001C4"/>
    <w:rsid w:val="001009C2"/>
    <w:rsid w:val="00100B6F"/>
    <w:rsid w:val="0010340A"/>
    <w:rsid w:val="0010442C"/>
    <w:rsid w:val="00107EF4"/>
    <w:rsid w:val="00114EDF"/>
    <w:rsid w:val="001158EF"/>
    <w:rsid w:val="00117F6E"/>
    <w:rsid w:val="00121501"/>
    <w:rsid w:val="001229AD"/>
    <w:rsid w:val="00130450"/>
    <w:rsid w:val="00133F4F"/>
    <w:rsid w:val="00133F7B"/>
    <w:rsid w:val="0014480A"/>
    <w:rsid w:val="0014505C"/>
    <w:rsid w:val="0014600D"/>
    <w:rsid w:val="001552FF"/>
    <w:rsid w:val="001568EB"/>
    <w:rsid w:val="00156FEA"/>
    <w:rsid w:val="00157561"/>
    <w:rsid w:val="0016447F"/>
    <w:rsid w:val="001713ED"/>
    <w:rsid w:val="001732FB"/>
    <w:rsid w:val="00177483"/>
    <w:rsid w:val="00194F0F"/>
    <w:rsid w:val="001959F3"/>
    <w:rsid w:val="001A02CE"/>
    <w:rsid w:val="001A3E76"/>
    <w:rsid w:val="001B63C3"/>
    <w:rsid w:val="001C1703"/>
    <w:rsid w:val="001C29FB"/>
    <w:rsid w:val="001C2A80"/>
    <w:rsid w:val="001C393D"/>
    <w:rsid w:val="001D1ABD"/>
    <w:rsid w:val="001D2C50"/>
    <w:rsid w:val="001D4898"/>
    <w:rsid w:val="001E764F"/>
    <w:rsid w:val="001E7ABF"/>
    <w:rsid w:val="001F6146"/>
    <w:rsid w:val="001F72FF"/>
    <w:rsid w:val="00205CFF"/>
    <w:rsid w:val="002125B0"/>
    <w:rsid w:val="00213E68"/>
    <w:rsid w:val="00216A28"/>
    <w:rsid w:val="00221E4B"/>
    <w:rsid w:val="00222E8D"/>
    <w:rsid w:val="00224344"/>
    <w:rsid w:val="00230837"/>
    <w:rsid w:val="002330EA"/>
    <w:rsid w:val="00243BFB"/>
    <w:rsid w:val="0025211D"/>
    <w:rsid w:val="00254C97"/>
    <w:rsid w:val="00254E14"/>
    <w:rsid w:val="0025751D"/>
    <w:rsid w:val="002634D3"/>
    <w:rsid w:val="00266B5E"/>
    <w:rsid w:val="00267B4A"/>
    <w:rsid w:val="00275944"/>
    <w:rsid w:val="002847DA"/>
    <w:rsid w:val="0029371B"/>
    <w:rsid w:val="002952CC"/>
    <w:rsid w:val="002957E6"/>
    <w:rsid w:val="002A253B"/>
    <w:rsid w:val="002A6D7C"/>
    <w:rsid w:val="002B7871"/>
    <w:rsid w:val="002C300D"/>
    <w:rsid w:val="002C51BE"/>
    <w:rsid w:val="002D5DAB"/>
    <w:rsid w:val="002E181E"/>
    <w:rsid w:val="002E2E70"/>
    <w:rsid w:val="002E39DC"/>
    <w:rsid w:val="002E52BB"/>
    <w:rsid w:val="002E5960"/>
    <w:rsid w:val="002F1EF0"/>
    <w:rsid w:val="002F3D1C"/>
    <w:rsid w:val="002F6B4B"/>
    <w:rsid w:val="00307C9A"/>
    <w:rsid w:val="003108AB"/>
    <w:rsid w:val="00311CE5"/>
    <w:rsid w:val="00315F2C"/>
    <w:rsid w:val="00317174"/>
    <w:rsid w:val="003205E4"/>
    <w:rsid w:val="00323577"/>
    <w:rsid w:val="00323BAF"/>
    <w:rsid w:val="00327C4B"/>
    <w:rsid w:val="00330538"/>
    <w:rsid w:val="00334FDB"/>
    <w:rsid w:val="00337F86"/>
    <w:rsid w:val="00340CEF"/>
    <w:rsid w:val="00344C11"/>
    <w:rsid w:val="00347678"/>
    <w:rsid w:val="003563B7"/>
    <w:rsid w:val="00364048"/>
    <w:rsid w:val="0037118F"/>
    <w:rsid w:val="00373C88"/>
    <w:rsid w:val="00382816"/>
    <w:rsid w:val="0038436C"/>
    <w:rsid w:val="0039124A"/>
    <w:rsid w:val="00391311"/>
    <w:rsid w:val="00391332"/>
    <w:rsid w:val="00395194"/>
    <w:rsid w:val="00397540"/>
    <w:rsid w:val="003A06BC"/>
    <w:rsid w:val="003A2E37"/>
    <w:rsid w:val="003A33FD"/>
    <w:rsid w:val="003A3595"/>
    <w:rsid w:val="003A47F1"/>
    <w:rsid w:val="003A63AA"/>
    <w:rsid w:val="003A7E61"/>
    <w:rsid w:val="003B0F65"/>
    <w:rsid w:val="003B151D"/>
    <w:rsid w:val="003B5B5D"/>
    <w:rsid w:val="003B6C4B"/>
    <w:rsid w:val="003C5D00"/>
    <w:rsid w:val="003D41B3"/>
    <w:rsid w:val="003D64AA"/>
    <w:rsid w:val="003D7941"/>
    <w:rsid w:val="003E0026"/>
    <w:rsid w:val="003F140D"/>
    <w:rsid w:val="003F5F8C"/>
    <w:rsid w:val="00400BEC"/>
    <w:rsid w:val="00400ED1"/>
    <w:rsid w:val="00402DEC"/>
    <w:rsid w:val="00403FD3"/>
    <w:rsid w:val="0040541E"/>
    <w:rsid w:val="00405C38"/>
    <w:rsid w:val="00412B0F"/>
    <w:rsid w:val="0042389A"/>
    <w:rsid w:val="00442961"/>
    <w:rsid w:val="00444C69"/>
    <w:rsid w:val="004500A0"/>
    <w:rsid w:val="00455352"/>
    <w:rsid w:val="00455A44"/>
    <w:rsid w:val="0045700A"/>
    <w:rsid w:val="004602B9"/>
    <w:rsid w:val="00471D02"/>
    <w:rsid w:val="00481D84"/>
    <w:rsid w:val="00484115"/>
    <w:rsid w:val="0048669E"/>
    <w:rsid w:val="0048789B"/>
    <w:rsid w:val="004927C5"/>
    <w:rsid w:val="004A1CB2"/>
    <w:rsid w:val="004A3DA6"/>
    <w:rsid w:val="004A44BA"/>
    <w:rsid w:val="004A740F"/>
    <w:rsid w:val="004B02D6"/>
    <w:rsid w:val="004B0C27"/>
    <w:rsid w:val="004B6316"/>
    <w:rsid w:val="004B7082"/>
    <w:rsid w:val="004C2601"/>
    <w:rsid w:val="004C5383"/>
    <w:rsid w:val="004C592D"/>
    <w:rsid w:val="004C5BC9"/>
    <w:rsid w:val="004C74AF"/>
    <w:rsid w:val="004E040E"/>
    <w:rsid w:val="004E439B"/>
    <w:rsid w:val="004E4ADD"/>
    <w:rsid w:val="004F31BA"/>
    <w:rsid w:val="004F7EC7"/>
    <w:rsid w:val="005014B8"/>
    <w:rsid w:val="00512454"/>
    <w:rsid w:val="00512A41"/>
    <w:rsid w:val="00521847"/>
    <w:rsid w:val="00523498"/>
    <w:rsid w:val="00523674"/>
    <w:rsid w:val="005307FA"/>
    <w:rsid w:val="00531754"/>
    <w:rsid w:val="00531E85"/>
    <w:rsid w:val="0053283F"/>
    <w:rsid w:val="00536742"/>
    <w:rsid w:val="00547334"/>
    <w:rsid w:val="00550190"/>
    <w:rsid w:val="00556CC1"/>
    <w:rsid w:val="00565D9B"/>
    <w:rsid w:val="00574CF9"/>
    <w:rsid w:val="00575C19"/>
    <w:rsid w:val="00575CE2"/>
    <w:rsid w:val="0057750B"/>
    <w:rsid w:val="00577F2F"/>
    <w:rsid w:val="00580D45"/>
    <w:rsid w:val="00582399"/>
    <w:rsid w:val="00596048"/>
    <w:rsid w:val="005B1415"/>
    <w:rsid w:val="005B566B"/>
    <w:rsid w:val="005B6214"/>
    <w:rsid w:val="005C6BA1"/>
    <w:rsid w:val="005C75E7"/>
    <w:rsid w:val="005D0F8B"/>
    <w:rsid w:val="005D3530"/>
    <w:rsid w:val="005D43E8"/>
    <w:rsid w:val="005D4CC7"/>
    <w:rsid w:val="005D5A6D"/>
    <w:rsid w:val="005E13D4"/>
    <w:rsid w:val="005E244B"/>
    <w:rsid w:val="005E3C45"/>
    <w:rsid w:val="005E3F4D"/>
    <w:rsid w:val="005E67CC"/>
    <w:rsid w:val="005E719E"/>
    <w:rsid w:val="00607769"/>
    <w:rsid w:val="00613D44"/>
    <w:rsid w:val="00615A81"/>
    <w:rsid w:val="00620017"/>
    <w:rsid w:val="006264AA"/>
    <w:rsid w:val="006317C1"/>
    <w:rsid w:val="00632DCA"/>
    <w:rsid w:val="00633393"/>
    <w:rsid w:val="006443DF"/>
    <w:rsid w:val="0064673E"/>
    <w:rsid w:val="006510B3"/>
    <w:rsid w:val="0065512F"/>
    <w:rsid w:val="0065792C"/>
    <w:rsid w:val="0066086C"/>
    <w:rsid w:val="006625C0"/>
    <w:rsid w:val="0066411B"/>
    <w:rsid w:val="0066697F"/>
    <w:rsid w:val="006678C0"/>
    <w:rsid w:val="0067298A"/>
    <w:rsid w:val="006737E5"/>
    <w:rsid w:val="006757B7"/>
    <w:rsid w:val="00676C1A"/>
    <w:rsid w:val="00682C18"/>
    <w:rsid w:val="00684E9B"/>
    <w:rsid w:val="006862EF"/>
    <w:rsid w:val="00692E0D"/>
    <w:rsid w:val="00695111"/>
    <w:rsid w:val="00696268"/>
    <w:rsid w:val="006A0C10"/>
    <w:rsid w:val="006A1B0C"/>
    <w:rsid w:val="006A368F"/>
    <w:rsid w:val="006C0446"/>
    <w:rsid w:val="006C13C4"/>
    <w:rsid w:val="006C1D00"/>
    <w:rsid w:val="006C2783"/>
    <w:rsid w:val="006E18A5"/>
    <w:rsid w:val="006E3310"/>
    <w:rsid w:val="006E5D2D"/>
    <w:rsid w:val="006F0648"/>
    <w:rsid w:val="006F2424"/>
    <w:rsid w:val="006F328C"/>
    <w:rsid w:val="006F6A91"/>
    <w:rsid w:val="00701D65"/>
    <w:rsid w:val="0071435C"/>
    <w:rsid w:val="007205EC"/>
    <w:rsid w:val="00735EE6"/>
    <w:rsid w:val="007365F2"/>
    <w:rsid w:val="00745705"/>
    <w:rsid w:val="00753885"/>
    <w:rsid w:val="00755A08"/>
    <w:rsid w:val="00755B96"/>
    <w:rsid w:val="00765E6C"/>
    <w:rsid w:val="0077177D"/>
    <w:rsid w:val="00781A56"/>
    <w:rsid w:val="00782C34"/>
    <w:rsid w:val="00782D63"/>
    <w:rsid w:val="0079151D"/>
    <w:rsid w:val="00792289"/>
    <w:rsid w:val="00794390"/>
    <w:rsid w:val="00797432"/>
    <w:rsid w:val="007A257D"/>
    <w:rsid w:val="007A558C"/>
    <w:rsid w:val="007A7EA7"/>
    <w:rsid w:val="007B2246"/>
    <w:rsid w:val="007B24B8"/>
    <w:rsid w:val="007B27FB"/>
    <w:rsid w:val="007B6298"/>
    <w:rsid w:val="007D206C"/>
    <w:rsid w:val="007D5AE7"/>
    <w:rsid w:val="007E0F7D"/>
    <w:rsid w:val="007E50B9"/>
    <w:rsid w:val="007E61AB"/>
    <w:rsid w:val="00801F67"/>
    <w:rsid w:val="008060D6"/>
    <w:rsid w:val="00806C8C"/>
    <w:rsid w:val="00812190"/>
    <w:rsid w:val="00816087"/>
    <w:rsid w:val="0081760C"/>
    <w:rsid w:val="00820BC7"/>
    <w:rsid w:val="00822CE4"/>
    <w:rsid w:val="00823471"/>
    <w:rsid w:val="00832D6D"/>
    <w:rsid w:val="00836E28"/>
    <w:rsid w:val="008411FE"/>
    <w:rsid w:val="00842AB3"/>
    <w:rsid w:val="00846CC8"/>
    <w:rsid w:val="00852C06"/>
    <w:rsid w:val="00854560"/>
    <w:rsid w:val="0085465A"/>
    <w:rsid w:val="0085705F"/>
    <w:rsid w:val="00857A47"/>
    <w:rsid w:val="008644A8"/>
    <w:rsid w:val="00864C5E"/>
    <w:rsid w:val="008662EC"/>
    <w:rsid w:val="00870DE9"/>
    <w:rsid w:val="00872E4F"/>
    <w:rsid w:val="008814E5"/>
    <w:rsid w:val="0088175B"/>
    <w:rsid w:val="00884B30"/>
    <w:rsid w:val="00884B34"/>
    <w:rsid w:val="00890613"/>
    <w:rsid w:val="008907A9"/>
    <w:rsid w:val="00895AD7"/>
    <w:rsid w:val="0089679E"/>
    <w:rsid w:val="00897102"/>
    <w:rsid w:val="008A471D"/>
    <w:rsid w:val="008A505A"/>
    <w:rsid w:val="008A568F"/>
    <w:rsid w:val="008B2081"/>
    <w:rsid w:val="008C321D"/>
    <w:rsid w:val="008C3574"/>
    <w:rsid w:val="008D4E91"/>
    <w:rsid w:val="008D5C4F"/>
    <w:rsid w:val="008D6523"/>
    <w:rsid w:val="008F1016"/>
    <w:rsid w:val="008F1BA9"/>
    <w:rsid w:val="008F21A4"/>
    <w:rsid w:val="00900F69"/>
    <w:rsid w:val="00901F06"/>
    <w:rsid w:val="0090315F"/>
    <w:rsid w:val="009069B5"/>
    <w:rsid w:val="00906C52"/>
    <w:rsid w:val="00907456"/>
    <w:rsid w:val="00910B8B"/>
    <w:rsid w:val="00923A30"/>
    <w:rsid w:val="0092633B"/>
    <w:rsid w:val="00930BA3"/>
    <w:rsid w:val="0093258F"/>
    <w:rsid w:val="00932F2B"/>
    <w:rsid w:val="00943F59"/>
    <w:rsid w:val="00944847"/>
    <w:rsid w:val="0096343A"/>
    <w:rsid w:val="00965639"/>
    <w:rsid w:val="00972837"/>
    <w:rsid w:val="00976062"/>
    <w:rsid w:val="00987132"/>
    <w:rsid w:val="00991E0A"/>
    <w:rsid w:val="0099381E"/>
    <w:rsid w:val="00995479"/>
    <w:rsid w:val="009A05BF"/>
    <w:rsid w:val="009A31B5"/>
    <w:rsid w:val="009A43CC"/>
    <w:rsid w:val="009A45C1"/>
    <w:rsid w:val="009B4721"/>
    <w:rsid w:val="009D6F97"/>
    <w:rsid w:val="009E11C1"/>
    <w:rsid w:val="009E24C6"/>
    <w:rsid w:val="009F0B70"/>
    <w:rsid w:val="009F456B"/>
    <w:rsid w:val="009F7B96"/>
    <w:rsid w:val="00A06D75"/>
    <w:rsid w:val="00A105FD"/>
    <w:rsid w:val="00A1273B"/>
    <w:rsid w:val="00A14896"/>
    <w:rsid w:val="00A174D2"/>
    <w:rsid w:val="00A23A72"/>
    <w:rsid w:val="00A370A3"/>
    <w:rsid w:val="00A46CB5"/>
    <w:rsid w:val="00A4756A"/>
    <w:rsid w:val="00A50157"/>
    <w:rsid w:val="00A50662"/>
    <w:rsid w:val="00A53C20"/>
    <w:rsid w:val="00A5408C"/>
    <w:rsid w:val="00A55359"/>
    <w:rsid w:val="00A630A4"/>
    <w:rsid w:val="00A640D9"/>
    <w:rsid w:val="00A6624D"/>
    <w:rsid w:val="00A73002"/>
    <w:rsid w:val="00A77268"/>
    <w:rsid w:val="00A77676"/>
    <w:rsid w:val="00A80482"/>
    <w:rsid w:val="00A82A9B"/>
    <w:rsid w:val="00A94330"/>
    <w:rsid w:val="00A96066"/>
    <w:rsid w:val="00AA5A1F"/>
    <w:rsid w:val="00AB46C2"/>
    <w:rsid w:val="00AB7F1C"/>
    <w:rsid w:val="00AC4B3B"/>
    <w:rsid w:val="00AC4F8E"/>
    <w:rsid w:val="00AC7A3C"/>
    <w:rsid w:val="00AD0077"/>
    <w:rsid w:val="00AD379C"/>
    <w:rsid w:val="00AE1350"/>
    <w:rsid w:val="00AE6CF4"/>
    <w:rsid w:val="00AF5098"/>
    <w:rsid w:val="00AF6BA6"/>
    <w:rsid w:val="00B005F4"/>
    <w:rsid w:val="00B04C1E"/>
    <w:rsid w:val="00B06CC7"/>
    <w:rsid w:val="00B13824"/>
    <w:rsid w:val="00B26C00"/>
    <w:rsid w:val="00B32090"/>
    <w:rsid w:val="00B33E49"/>
    <w:rsid w:val="00B3431E"/>
    <w:rsid w:val="00B36A1E"/>
    <w:rsid w:val="00B40372"/>
    <w:rsid w:val="00B4546C"/>
    <w:rsid w:val="00B45ECA"/>
    <w:rsid w:val="00B50EAE"/>
    <w:rsid w:val="00B5221F"/>
    <w:rsid w:val="00B62A66"/>
    <w:rsid w:val="00B64550"/>
    <w:rsid w:val="00B667F5"/>
    <w:rsid w:val="00B67BED"/>
    <w:rsid w:val="00B727BF"/>
    <w:rsid w:val="00B76192"/>
    <w:rsid w:val="00B76DEC"/>
    <w:rsid w:val="00B8196C"/>
    <w:rsid w:val="00B915E7"/>
    <w:rsid w:val="00B92532"/>
    <w:rsid w:val="00B97959"/>
    <w:rsid w:val="00BA0C70"/>
    <w:rsid w:val="00BA690D"/>
    <w:rsid w:val="00BA7751"/>
    <w:rsid w:val="00BB029B"/>
    <w:rsid w:val="00BB25B8"/>
    <w:rsid w:val="00BB2F5B"/>
    <w:rsid w:val="00BB35DA"/>
    <w:rsid w:val="00BB6B56"/>
    <w:rsid w:val="00BC3DF3"/>
    <w:rsid w:val="00BC60A7"/>
    <w:rsid w:val="00BC693C"/>
    <w:rsid w:val="00BC6E36"/>
    <w:rsid w:val="00BD17AE"/>
    <w:rsid w:val="00BD31EA"/>
    <w:rsid w:val="00BD3AF5"/>
    <w:rsid w:val="00BE138A"/>
    <w:rsid w:val="00BE359D"/>
    <w:rsid w:val="00BF1F39"/>
    <w:rsid w:val="00BF5405"/>
    <w:rsid w:val="00BF59D1"/>
    <w:rsid w:val="00C004B1"/>
    <w:rsid w:val="00C04BC6"/>
    <w:rsid w:val="00C04EFE"/>
    <w:rsid w:val="00C12317"/>
    <w:rsid w:val="00C147A8"/>
    <w:rsid w:val="00C2369E"/>
    <w:rsid w:val="00C43BD8"/>
    <w:rsid w:val="00C51615"/>
    <w:rsid w:val="00C52433"/>
    <w:rsid w:val="00C54245"/>
    <w:rsid w:val="00C56977"/>
    <w:rsid w:val="00C62AC9"/>
    <w:rsid w:val="00C9049E"/>
    <w:rsid w:val="00C969DE"/>
    <w:rsid w:val="00CA1D8A"/>
    <w:rsid w:val="00CA55BD"/>
    <w:rsid w:val="00CA6C96"/>
    <w:rsid w:val="00CA7814"/>
    <w:rsid w:val="00CB1382"/>
    <w:rsid w:val="00CC41DC"/>
    <w:rsid w:val="00CD0C0A"/>
    <w:rsid w:val="00CD1C47"/>
    <w:rsid w:val="00CD5514"/>
    <w:rsid w:val="00CD5BB1"/>
    <w:rsid w:val="00CE1633"/>
    <w:rsid w:val="00CE1F2A"/>
    <w:rsid w:val="00CE29EB"/>
    <w:rsid w:val="00CE2B4F"/>
    <w:rsid w:val="00CE3DF8"/>
    <w:rsid w:val="00CE7CBA"/>
    <w:rsid w:val="00CF7707"/>
    <w:rsid w:val="00D0051D"/>
    <w:rsid w:val="00D10628"/>
    <w:rsid w:val="00D10E60"/>
    <w:rsid w:val="00D1453B"/>
    <w:rsid w:val="00D16595"/>
    <w:rsid w:val="00D165FE"/>
    <w:rsid w:val="00D22DCB"/>
    <w:rsid w:val="00D26A5C"/>
    <w:rsid w:val="00D36344"/>
    <w:rsid w:val="00D36932"/>
    <w:rsid w:val="00D45812"/>
    <w:rsid w:val="00D516FF"/>
    <w:rsid w:val="00D52588"/>
    <w:rsid w:val="00D5310D"/>
    <w:rsid w:val="00D53399"/>
    <w:rsid w:val="00D53875"/>
    <w:rsid w:val="00D6361D"/>
    <w:rsid w:val="00D63E63"/>
    <w:rsid w:val="00D74003"/>
    <w:rsid w:val="00D755D4"/>
    <w:rsid w:val="00D84735"/>
    <w:rsid w:val="00D85D3E"/>
    <w:rsid w:val="00D85E2A"/>
    <w:rsid w:val="00D86F9B"/>
    <w:rsid w:val="00D877FB"/>
    <w:rsid w:val="00D90234"/>
    <w:rsid w:val="00D9566F"/>
    <w:rsid w:val="00D96CCB"/>
    <w:rsid w:val="00DA31C4"/>
    <w:rsid w:val="00DC0AE7"/>
    <w:rsid w:val="00DC2A9B"/>
    <w:rsid w:val="00DC306D"/>
    <w:rsid w:val="00DD4776"/>
    <w:rsid w:val="00DE0F51"/>
    <w:rsid w:val="00DE2B68"/>
    <w:rsid w:val="00DE6066"/>
    <w:rsid w:val="00DF7DC8"/>
    <w:rsid w:val="00E006D0"/>
    <w:rsid w:val="00E041BF"/>
    <w:rsid w:val="00E10EE6"/>
    <w:rsid w:val="00E11C91"/>
    <w:rsid w:val="00E228E0"/>
    <w:rsid w:val="00E234F5"/>
    <w:rsid w:val="00E23D56"/>
    <w:rsid w:val="00E25C65"/>
    <w:rsid w:val="00E265C6"/>
    <w:rsid w:val="00E337AA"/>
    <w:rsid w:val="00E36A3E"/>
    <w:rsid w:val="00E40D94"/>
    <w:rsid w:val="00E41AEE"/>
    <w:rsid w:val="00E431FE"/>
    <w:rsid w:val="00E44F09"/>
    <w:rsid w:val="00E516AD"/>
    <w:rsid w:val="00E52433"/>
    <w:rsid w:val="00E61C3F"/>
    <w:rsid w:val="00E66AF7"/>
    <w:rsid w:val="00E66F5D"/>
    <w:rsid w:val="00E8429A"/>
    <w:rsid w:val="00E84535"/>
    <w:rsid w:val="00E84EBB"/>
    <w:rsid w:val="00E85906"/>
    <w:rsid w:val="00E97D82"/>
    <w:rsid w:val="00EA0A7D"/>
    <w:rsid w:val="00EA517B"/>
    <w:rsid w:val="00EA6E3A"/>
    <w:rsid w:val="00EB042F"/>
    <w:rsid w:val="00EB2D68"/>
    <w:rsid w:val="00EB5A7F"/>
    <w:rsid w:val="00EB6DC1"/>
    <w:rsid w:val="00EC1B86"/>
    <w:rsid w:val="00EC3F8A"/>
    <w:rsid w:val="00EC7B3B"/>
    <w:rsid w:val="00ED64C1"/>
    <w:rsid w:val="00EE0785"/>
    <w:rsid w:val="00EE74EC"/>
    <w:rsid w:val="00EF3185"/>
    <w:rsid w:val="00EF5005"/>
    <w:rsid w:val="00F0131B"/>
    <w:rsid w:val="00F0245B"/>
    <w:rsid w:val="00F06003"/>
    <w:rsid w:val="00F124FB"/>
    <w:rsid w:val="00F2163A"/>
    <w:rsid w:val="00F22673"/>
    <w:rsid w:val="00F37081"/>
    <w:rsid w:val="00F40508"/>
    <w:rsid w:val="00F407D7"/>
    <w:rsid w:val="00F41AB8"/>
    <w:rsid w:val="00F5436C"/>
    <w:rsid w:val="00F65489"/>
    <w:rsid w:val="00F656FD"/>
    <w:rsid w:val="00F659EC"/>
    <w:rsid w:val="00F671BD"/>
    <w:rsid w:val="00F70F4B"/>
    <w:rsid w:val="00F71AB3"/>
    <w:rsid w:val="00F819D8"/>
    <w:rsid w:val="00F92689"/>
    <w:rsid w:val="00F95ED5"/>
    <w:rsid w:val="00FA01EB"/>
    <w:rsid w:val="00FA637E"/>
    <w:rsid w:val="00FA6AE5"/>
    <w:rsid w:val="00FB1FFA"/>
    <w:rsid w:val="00FB29C8"/>
    <w:rsid w:val="00FB647D"/>
    <w:rsid w:val="00FB6720"/>
    <w:rsid w:val="00FB68B3"/>
    <w:rsid w:val="00FC069E"/>
    <w:rsid w:val="00FC4332"/>
    <w:rsid w:val="00FD7BE3"/>
    <w:rsid w:val="00FE255F"/>
    <w:rsid w:val="00FE4E59"/>
    <w:rsid w:val="00FE731B"/>
    <w:rsid w:val="00FF2A48"/>
    <w:rsid w:val="00FF730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66697F"/>
  </w:style>
  <w:style w:type="paragraph" w:styleId="Revision">
    <w:name w:val="Revision"/>
    <w:hidden/>
    <w:uiPriority w:val="99"/>
    <w:semiHidden/>
    <w:rsid w:val="00177483"/>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99958177">
      <w:bodyDiv w:val="1"/>
      <w:marLeft w:val="0"/>
      <w:marRight w:val="0"/>
      <w:marTop w:val="0"/>
      <w:marBottom w:val="0"/>
      <w:divBdr>
        <w:top w:val="none" w:sz="0" w:space="0" w:color="auto"/>
        <w:left w:val="none" w:sz="0" w:space="0" w:color="auto"/>
        <w:bottom w:val="none" w:sz="0" w:space="0" w:color="auto"/>
        <w:right w:val="none" w:sz="0" w:space="0" w:color="auto"/>
      </w:divBdr>
      <w:divsChild>
        <w:div w:id="1213885682">
          <w:marLeft w:val="446"/>
          <w:marRight w:val="0"/>
          <w:marTop w:val="0"/>
          <w:marBottom w:val="0"/>
          <w:divBdr>
            <w:top w:val="none" w:sz="0" w:space="0" w:color="auto"/>
            <w:left w:val="none" w:sz="0" w:space="0" w:color="auto"/>
            <w:bottom w:val="none" w:sz="0" w:space="0" w:color="auto"/>
            <w:right w:val="none" w:sz="0" w:space="0" w:color="auto"/>
          </w:divBdr>
        </w:div>
        <w:div w:id="341050662">
          <w:marLeft w:val="446"/>
          <w:marRight w:val="0"/>
          <w:marTop w:val="0"/>
          <w:marBottom w:val="0"/>
          <w:divBdr>
            <w:top w:val="none" w:sz="0" w:space="0" w:color="auto"/>
            <w:left w:val="none" w:sz="0" w:space="0" w:color="auto"/>
            <w:bottom w:val="none" w:sz="0" w:space="0" w:color="auto"/>
            <w:right w:val="none" w:sz="0" w:space="0" w:color="auto"/>
          </w:divBdr>
        </w:div>
      </w:divsChild>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584650428">
      <w:bodyDiv w:val="1"/>
      <w:marLeft w:val="0"/>
      <w:marRight w:val="0"/>
      <w:marTop w:val="0"/>
      <w:marBottom w:val="0"/>
      <w:divBdr>
        <w:top w:val="none" w:sz="0" w:space="0" w:color="auto"/>
        <w:left w:val="none" w:sz="0" w:space="0" w:color="auto"/>
        <w:bottom w:val="none" w:sz="0" w:space="0" w:color="auto"/>
        <w:right w:val="none" w:sz="0" w:space="0" w:color="auto"/>
      </w:divBdr>
    </w:div>
    <w:div w:id="738134465">
      <w:bodyDiv w:val="1"/>
      <w:marLeft w:val="0"/>
      <w:marRight w:val="0"/>
      <w:marTop w:val="0"/>
      <w:marBottom w:val="0"/>
      <w:divBdr>
        <w:top w:val="none" w:sz="0" w:space="0" w:color="auto"/>
        <w:left w:val="none" w:sz="0" w:space="0" w:color="auto"/>
        <w:bottom w:val="none" w:sz="0" w:space="0" w:color="auto"/>
        <w:right w:val="none" w:sz="0" w:space="0" w:color="auto"/>
      </w:divBdr>
      <w:divsChild>
        <w:div w:id="709502420">
          <w:marLeft w:val="446"/>
          <w:marRight w:val="0"/>
          <w:marTop w:val="0"/>
          <w:marBottom w:val="0"/>
          <w:divBdr>
            <w:top w:val="none" w:sz="0" w:space="0" w:color="auto"/>
            <w:left w:val="none" w:sz="0" w:space="0" w:color="auto"/>
            <w:bottom w:val="none" w:sz="0" w:space="0" w:color="auto"/>
            <w:right w:val="none" w:sz="0" w:space="0" w:color="auto"/>
          </w:divBdr>
        </w:div>
        <w:div w:id="885222018">
          <w:marLeft w:val="446"/>
          <w:marRight w:val="0"/>
          <w:marTop w:val="0"/>
          <w:marBottom w:val="0"/>
          <w:divBdr>
            <w:top w:val="none" w:sz="0" w:space="0" w:color="auto"/>
            <w:left w:val="none" w:sz="0" w:space="0" w:color="auto"/>
            <w:bottom w:val="none" w:sz="0" w:space="0" w:color="auto"/>
            <w:right w:val="none" w:sz="0" w:space="0" w:color="auto"/>
          </w:divBdr>
        </w:div>
      </w:divsChild>
    </w:div>
    <w:div w:id="774011475">
      <w:bodyDiv w:val="1"/>
      <w:marLeft w:val="0"/>
      <w:marRight w:val="0"/>
      <w:marTop w:val="0"/>
      <w:marBottom w:val="0"/>
      <w:divBdr>
        <w:top w:val="none" w:sz="0" w:space="0" w:color="auto"/>
        <w:left w:val="none" w:sz="0" w:space="0" w:color="auto"/>
        <w:bottom w:val="none" w:sz="0" w:space="0" w:color="auto"/>
        <w:right w:val="none" w:sz="0" w:space="0" w:color="auto"/>
      </w:divBdr>
      <w:divsChild>
        <w:div w:id="1369798388">
          <w:marLeft w:val="720"/>
          <w:marRight w:val="0"/>
          <w:marTop w:val="0"/>
          <w:marBottom w:val="0"/>
          <w:divBdr>
            <w:top w:val="none" w:sz="0" w:space="0" w:color="auto"/>
            <w:left w:val="none" w:sz="0" w:space="0" w:color="auto"/>
            <w:bottom w:val="none" w:sz="0" w:space="0" w:color="auto"/>
            <w:right w:val="none" w:sz="0" w:space="0" w:color="auto"/>
          </w:divBdr>
        </w:div>
        <w:div w:id="1438334173">
          <w:marLeft w:val="720"/>
          <w:marRight w:val="0"/>
          <w:marTop w:val="0"/>
          <w:marBottom w:val="0"/>
          <w:divBdr>
            <w:top w:val="none" w:sz="0" w:space="0" w:color="auto"/>
            <w:left w:val="none" w:sz="0" w:space="0" w:color="auto"/>
            <w:bottom w:val="none" w:sz="0" w:space="0" w:color="auto"/>
            <w:right w:val="none" w:sz="0" w:space="0" w:color="auto"/>
          </w:divBdr>
        </w:div>
        <w:div w:id="1257131234">
          <w:marLeft w:val="720"/>
          <w:marRight w:val="0"/>
          <w:marTop w:val="0"/>
          <w:marBottom w:val="0"/>
          <w:divBdr>
            <w:top w:val="none" w:sz="0" w:space="0" w:color="auto"/>
            <w:left w:val="none" w:sz="0" w:space="0" w:color="auto"/>
            <w:bottom w:val="none" w:sz="0" w:space="0" w:color="auto"/>
            <w:right w:val="none" w:sz="0" w:space="0" w:color="auto"/>
          </w:divBdr>
        </w:div>
        <w:div w:id="1470248742">
          <w:marLeft w:val="720"/>
          <w:marRight w:val="0"/>
          <w:marTop w:val="0"/>
          <w:marBottom w:val="0"/>
          <w:divBdr>
            <w:top w:val="none" w:sz="0" w:space="0" w:color="auto"/>
            <w:left w:val="none" w:sz="0" w:space="0" w:color="auto"/>
            <w:bottom w:val="none" w:sz="0" w:space="0" w:color="auto"/>
            <w:right w:val="none" w:sz="0" w:space="0" w:color="auto"/>
          </w:divBdr>
        </w:div>
        <w:div w:id="605768715">
          <w:marLeft w:val="720"/>
          <w:marRight w:val="0"/>
          <w:marTop w:val="0"/>
          <w:marBottom w:val="0"/>
          <w:divBdr>
            <w:top w:val="none" w:sz="0" w:space="0" w:color="auto"/>
            <w:left w:val="none" w:sz="0" w:space="0" w:color="auto"/>
            <w:bottom w:val="none" w:sz="0" w:space="0" w:color="auto"/>
            <w:right w:val="none" w:sz="0" w:space="0" w:color="auto"/>
          </w:divBdr>
        </w:div>
        <w:div w:id="530922346">
          <w:marLeft w:val="720"/>
          <w:marRight w:val="0"/>
          <w:marTop w:val="0"/>
          <w:marBottom w:val="0"/>
          <w:divBdr>
            <w:top w:val="none" w:sz="0" w:space="0" w:color="auto"/>
            <w:left w:val="none" w:sz="0" w:space="0" w:color="auto"/>
            <w:bottom w:val="none" w:sz="0" w:space="0" w:color="auto"/>
            <w:right w:val="none" w:sz="0" w:space="0" w:color="auto"/>
          </w:divBdr>
        </w:div>
        <w:div w:id="145972482">
          <w:marLeft w:val="720"/>
          <w:marRight w:val="0"/>
          <w:marTop w:val="0"/>
          <w:marBottom w:val="0"/>
          <w:divBdr>
            <w:top w:val="none" w:sz="0" w:space="0" w:color="auto"/>
            <w:left w:val="none" w:sz="0" w:space="0" w:color="auto"/>
            <w:bottom w:val="none" w:sz="0" w:space="0" w:color="auto"/>
            <w:right w:val="none" w:sz="0" w:space="0" w:color="auto"/>
          </w:divBdr>
        </w:div>
      </w:divsChild>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137601571">
      <w:bodyDiv w:val="1"/>
      <w:marLeft w:val="0"/>
      <w:marRight w:val="0"/>
      <w:marTop w:val="0"/>
      <w:marBottom w:val="0"/>
      <w:divBdr>
        <w:top w:val="none" w:sz="0" w:space="0" w:color="auto"/>
        <w:left w:val="none" w:sz="0" w:space="0" w:color="auto"/>
        <w:bottom w:val="none" w:sz="0" w:space="0" w:color="auto"/>
        <w:right w:val="none" w:sz="0" w:space="0" w:color="auto"/>
      </w:divBdr>
      <w:divsChild>
        <w:div w:id="1239557234">
          <w:marLeft w:val="0"/>
          <w:marRight w:val="0"/>
          <w:marTop w:val="0"/>
          <w:marBottom w:val="0"/>
          <w:divBdr>
            <w:top w:val="none" w:sz="0" w:space="0" w:color="auto"/>
            <w:left w:val="none" w:sz="0" w:space="0" w:color="auto"/>
            <w:bottom w:val="none" w:sz="0" w:space="0" w:color="auto"/>
            <w:right w:val="none" w:sz="0" w:space="0" w:color="auto"/>
          </w:divBdr>
        </w:div>
      </w:divsChild>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26318411">
      <w:bodyDiv w:val="1"/>
      <w:marLeft w:val="0"/>
      <w:marRight w:val="0"/>
      <w:marTop w:val="0"/>
      <w:marBottom w:val="0"/>
      <w:divBdr>
        <w:top w:val="none" w:sz="0" w:space="0" w:color="auto"/>
        <w:left w:val="none" w:sz="0" w:space="0" w:color="auto"/>
        <w:bottom w:val="none" w:sz="0" w:space="0" w:color="auto"/>
        <w:right w:val="none" w:sz="0" w:space="0" w:color="auto"/>
      </w:divBdr>
      <w:divsChild>
        <w:div w:id="450440013">
          <w:marLeft w:val="720"/>
          <w:marRight w:val="0"/>
          <w:marTop w:val="0"/>
          <w:marBottom w:val="0"/>
          <w:divBdr>
            <w:top w:val="none" w:sz="0" w:space="0" w:color="auto"/>
            <w:left w:val="none" w:sz="0" w:space="0" w:color="auto"/>
            <w:bottom w:val="none" w:sz="0" w:space="0" w:color="auto"/>
            <w:right w:val="none" w:sz="0" w:space="0" w:color="auto"/>
          </w:divBdr>
        </w:div>
        <w:div w:id="163404181">
          <w:marLeft w:val="720"/>
          <w:marRight w:val="0"/>
          <w:marTop w:val="0"/>
          <w:marBottom w:val="0"/>
          <w:divBdr>
            <w:top w:val="none" w:sz="0" w:space="0" w:color="auto"/>
            <w:left w:val="none" w:sz="0" w:space="0" w:color="auto"/>
            <w:bottom w:val="none" w:sz="0" w:space="0" w:color="auto"/>
            <w:right w:val="none" w:sz="0" w:space="0" w:color="auto"/>
          </w:divBdr>
        </w:div>
        <w:div w:id="1234123979">
          <w:marLeft w:val="720"/>
          <w:marRight w:val="0"/>
          <w:marTop w:val="0"/>
          <w:marBottom w:val="0"/>
          <w:divBdr>
            <w:top w:val="none" w:sz="0" w:space="0" w:color="auto"/>
            <w:left w:val="none" w:sz="0" w:space="0" w:color="auto"/>
            <w:bottom w:val="none" w:sz="0" w:space="0" w:color="auto"/>
            <w:right w:val="none" w:sz="0" w:space="0" w:color="auto"/>
          </w:divBdr>
        </w:div>
        <w:div w:id="654605683">
          <w:marLeft w:val="720"/>
          <w:marRight w:val="0"/>
          <w:marTop w:val="0"/>
          <w:marBottom w:val="0"/>
          <w:divBdr>
            <w:top w:val="none" w:sz="0" w:space="0" w:color="auto"/>
            <w:left w:val="none" w:sz="0" w:space="0" w:color="auto"/>
            <w:bottom w:val="none" w:sz="0" w:space="0" w:color="auto"/>
            <w:right w:val="none" w:sz="0" w:space="0" w:color="auto"/>
          </w:divBdr>
        </w:div>
        <w:div w:id="948778540">
          <w:marLeft w:val="720"/>
          <w:marRight w:val="0"/>
          <w:marTop w:val="0"/>
          <w:marBottom w:val="0"/>
          <w:divBdr>
            <w:top w:val="none" w:sz="0" w:space="0" w:color="auto"/>
            <w:left w:val="none" w:sz="0" w:space="0" w:color="auto"/>
            <w:bottom w:val="none" w:sz="0" w:space="0" w:color="auto"/>
            <w:right w:val="none" w:sz="0" w:space="0" w:color="auto"/>
          </w:divBdr>
        </w:div>
        <w:div w:id="808934107">
          <w:marLeft w:val="720"/>
          <w:marRight w:val="0"/>
          <w:marTop w:val="0"/>
          <w:marBottom w:val="0"/>
          <w:divBdr>
            <w:top w:val="none" w:sz="0" w:space="0" w:color="auto"/>
            <w:left w:val="none" w:sz="0" w:space="0" w:color="auto"/>
            <w:bottom w:val="none" w:sz="0" w:space="0" w:color="auto"/>
            <w:right w:val="none" w:sz="0" w:space="0" w:color="auto"/>
          </w:divBdr>
        </w:div>
        <w:div w:id="1546986758">
          <w:marLeft w:val="720"/>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2676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_year-8/content-description?subject-identifier=MATMATY7&amp;content-description-code=AC9M7N09&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7_year-8_year-9_year-10?view=quick&amp;detailed-content-descriptions=0&amp;hide-ccp=0&amp;hide-gc=0&amp;side-by-side=1&amp;strands-start-index=0&amp;subjects-start-index=0" TargetMode="External"/><Relationship Id="rId18" Type="http://schemas.openxmlformats.org/officeDocument/2006/relationships/hyperlink" Target="https://v9.australiancurriculum.edu.au/f-10-curriculum/learning-areas/mathematics/year-7_year-8/general-capability-snapshot?subject-identifier=MATMATY7&amp;content-description-code=AC9M7N09&amp;general-capability-code=N&amp;element-code=NN&amp;sub-element-index=1&amp;sub-element-code=NNInF&amp;detailed-content-descriptions=0&amp;hide-ccp=0&amp;hide-gc=0&amp;side-by-side=1&amp;strands-start-index=0&amp;subjects-start-index=0&amp;view=quic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9.australiancurriculum.edu.au/f-10-curriculum/learning-areas/mathematics/year-7_year-8/general-capability-snapshot?subject-identifier=MATMATY7&amp;content-description-code=AC9M7N09&amp;general-capability-code=N&amp;element-code=NN&amp;sub-element-index=0&amp;sub-element-code=NNAdS&amp;detailed-content-descriptions=0&amp;hide-ccp=0&amp;hide-gc=0&amp;side-by-side=1&amp;strands-start-index=0&amp;subjects-start-index=0&amp;view=quick"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_year-9_year-10?view=quick&amp;detailed-content-descriptions=0&amp;hide-ccp=0&amp;hide-gc=0&amp;side-by-side=1&amp;strands-start-index=0&amp;subjects-start-index=0" TargetMode="External"/><Relationship Id="rId17" Type="http://schemas.openxmlformats.org/officeDocument/2006/relationships/hyperlink" Target="https://v9.australiancurriculum.edu.au/f-10-curriculum/learning-areas/mathematics/year-7_year-8/general-capability-snapshot?subject-identifier=MATMATY7&amp;content-description-code=AC9M7N09&amp;general-capability-code=N&amp;element-code=NN&amp;sub-element-index=2&amp;sub-element-code=NNMuS&amp;detailed-content-descriptions=0&amp;hide-ccp=0&amp;hide-gc=0&amp;side-by-side=1&amp;strands-start-index=0&amp;subjects-start-index=0&amp;view=quick" TargetMode="External"/><Relationship Id="rId25" Type="http://schemas.openxmlformats.org/officeDocument/2006/relationships/hyperlink" Target="https://www.mathematicshub.edu.au/plan-teach-and-assess/teaching/teaching-strategies/concrete-representational-abstract-cra/" TargetMode="Externa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7_year-8_year-9_year-10/content-description?subject-identifier=MATMATY7&amp;content-description-code=AC9M7N04&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7_year-8/general-capability-snapshot?subject-identifier=MATMATY7&amp;content-description-code=AC9M7N09&amp;general-capability-code=N&amp;element-code=NN&amp;sub-element-index=4&amp;sub-element-code=NNUnM&amp;detailed-content-descriptions=0&amp;hide-ccp=0&amp;hide-gc=0&amp;side-by-side=1&amp;strands-start-index=0&amp;subjects-start-index=0&amp;view=quic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7_year-8_year-9_year-10/content-description?subject-identifier=MATMATY7&amp;content-description-code=AC9M7N06&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questioning/" TargetMode="Externa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7_year-8_year-9_year-10/content-description?subject-identifier=MATMATY7&amp;content-description-code=AC9M7N08&amp;detailed-content-descriptions=0&amp;hide-ccp=0&amp;hide-gc=0&amp;side-by-side=1&amp;strands-start-index=0&amp;subjects-start-index=0&amp;view=quick" TargetMode="External"/><Relationship Id="rId23" Type="http://schemas.openxmlformats.org/officeDocument/2006/relationships/hyperlink" Target="https://www.mathematicshub.edu.au/plan-teach-and-assess/teaching/teaching-strategies/classroom-talks/" TargetMode="External"/><Relationship Id="rId28" Type="http://schemas.openxmlformats.org/officeDocument/2006/relationships/header" Target="header2.xml"/><Relationship Id="rId10" Type="http://schemas.openxmlformats.org/officeDocument/2006/relationships/hyperlink" Target="https://v9.australiancurriculum.edu.au/f-10-curriculum/learning-areas/mathematics/year-7_year-8/content-description?subject-identifier=MATMATY7&amp;content-description-code=AC9M7N04&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learning-areas/mathematics/year-7_year-8/general-capability-snapshot?subject-identifier=MATMATY7&amp;content-description-code=AC9M7N09&amp;general-capability-code=N&amp;element-code=NN&amp;sub-element-index=3&amp;sub-element-code=NNPrT&amp;detailed-content-descriptions=0&amp;hide-ccp=0&amp;hide-gc=0&amp;side-by-side=1&amp;strands-start-index=0&amp;subjects-start-index=0&amp;view=quic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_year-8/content-description?subject-identifier=MATMATY7&amp;content-description-code=AC9M7N08&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7_year-8/content-description?subject-identifier=MATMATY7&amp;content-description-code=AC9M7N09&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mathematics-investigati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90</cp:revision>
  <dcterms:created xsi:type="dcterms:W3CDTF">2023-09-07T05:05:00Z</dcterms:created>
  <dcterms:modified xsi:type="dcterms:W3CDTF">2023-12-19T02:36:00Z</dcterms:modified>
</cp:coreProperties>
</file>